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11E34" w14:textId="30314138" w:rsidR="003B1F3A" w:rsidRDefault="003B1F3A" w:rsidP="003B1F3A">
      <w:pPr>
        <w:pStyle w:val="Tittel"/>
        <w:rPr>
          <w:lang w:val="ru-RU"/>
        </w:rPr>
      </w:pPr>
      <w:r w:rsidRPr="003B1F3A">
        <w:rPr>
          <w:lang w:val="ru-RU"/>
        </w:rPr>
        <w:t>Пищеварение</w:t>
      </w:r>
    </w:p>
    <w:p w14:paraId="6C9FCCCB" w14:textId="77777777" w:rsidR="003B1F3A" w:rsidRPr="003B1F3A" w:rsidRDefault="003B1F3A" w:rsidP="003B1F3A">
      <w:pPr>
        <w:rPr>
          <w:lang w:val="ru-RU"/>
        </w:rPr>
      </w:pPr>
    </w:p>
    <w:p w14:paraId="417CBB93" w14:textId="14B212BB" w:rsidR="003B1F3A" w:rsidRPr="00962379" w:rsidRDefault="003B1F3A" w:rsidP="00962379">
      <w:pPr>
        <w:pStyle w:val="Overskrift1"/>
        <w:spacing w:line="360" w:lineRule="auto"/>
        <w:rPr>
          <w:rFonts w:ascii="Arial" w:hAnsi="Arial" w:cs="Arial"/>
        </w:rPr>
      </w:pPr>
      <w:r w:rsidRPr="00962379">
        <w:rPr>
          <w:rFonts w:ascii="Arial" w:hAnsi="Arial" w:cs="Arial"/>
          <w:lang w:val="ru-RU"/>
        </w:rPr>
        <w:t>Как мы перевариваем пищу?</w:t>
      </w:r>
    </w:p>
    <w:p w14:paraId="6934D6FC" w14:textId="77777777" w:rsidR="003B1F3A" w:rsidRPr="003B1F3A" w:rsidRDefault="003B1F3A" w:rsidP="00962379">
      <w:pPr>
        <w:numPr>
          <w:ilvl w:val="0"/>
          <w:numId w:val="1"/>
        </w:numPr>
        <w:spacing w:line="360" w:lineRule="auto"/>
        <w:rPr>
          <w:rFonts w:ascii="Arial" w:hAnsi="Arial" w:cs="Arial"/>
          <w:lang w:val="ru-RU"/>
        </w:rPr>
      </w:pPr>
      <w:r w:rsidRPr="003B1F3A">
        <w:rPr>
          <w:rFonts w:ascii="Arial" w:hAnsi="Arial" w:cs="Arial"/>
          <w:lang w:val="ru-RU"/>
        </w:rPr>
        <w:t>Пищеварение это разложение пищи на молекулы питательных веществ, которые всасываются в клетки организма.</w:t>
      </w:r>
    </w:p>
    <w:p w14:paraId="2269F278" w14:textId="21EE72E5" w:rsidR="003B1F3A" w:rsidRPr="00962379" w:rsidRDefault="003B1F3A" w:rsidP="00962379">
      <w:pPr>
        <w:numPr>
          <w:ilvl w:val="0"/>
          <w:numId w:val="1"/>
        </w:numPr>
        <w:spacing w:line="360" w:lineRule="auto"/>
        <w:rPr>
          <w:rFonts w:ascii="Arial" w:hAnsi="Arial" w:cs="Arial"/>
          <w:lang w:val="ru-RU"/>
        </w:rPr>
      </w:pPr>
      <w:r w:rsidRPr="003B1F3A">
        <w:rPr>
          <w:rFonts w:ascii="Arial" w:hAnsi="Arial" w:cs="Arial"/>
          <w:lang w:val="ru-RU"/>
        </w:rPr>
        <w:t>Система пищеварения – это 8 – 12-ти метровый канал от рта до прямой кишки.</w:t>
      </w:r>
    </w:p>
    <w:p w14:paraId="0C6B628F" w14:textId="77777777" w:rsidR="003B1F3A" w:rsidRPr="00962379" w:rsidRDefault="003B1F3A" w:rsidP="00962379">
      <w:pPr>
        <w:pStyle w:val="Overskrift1"/>
        <w:spacing w:line="360" w:lineRule="auto"/>
        <w:rPr>
          <w:rFonts w:ascii="Arial" w:hAnsi="Arial" w:cs="Arial"/>
          <w:lang w:val="ru-RU"/>
        </w:rPr>
      </w:pPr>
      <w:r w:rsidRPr="00962379">
        <w:rPr>
          <w:rFonts w:ascii="Arial" w:hAnsi="Arial" w:cs="Arial"/>
          <w:lang w:val="ru-RU"/>
        </w:rPr>
        <w:t>Что такое пищеварение?</w:t>
      </w:r>
    </w:p>
    <w:p w14:paraId="0EB0C35F" w14:textId="77777777" w:rsidR="003B1F3A" w:rsidRPr="003B1F3A" w:rsidRDefault="003B1F3A" w:rsidP="00962379">
      <w:pPr>
        <w:spacing w:line="360" w:lineRule="auto"/>
        <w:rPr>
          <w:rFonts w:ascii="Arial" w:hAnsi="Arial" w:cs="Arial"/>
          <w:lang w:val="ru-RU"/>
        </w:rPr>
      </w:pPr>
      <w:r w:rsidRPr="003B1F3A">
        <w:rPr>
          <w:rFonts w:ascii="Arial" w:hAnsi="Arial" w:cs="Arial"/>
          <w:lang w:val="ru-RU"/>
        </w:rPr>
        <w:t>Пища проходит через пищеварительный канал в течение 1 – 2-х дней.</w:t>
      </w:r>
    </w:p>
    <w:p w14:paraId="2E43C890" w14:textId="77777777" w:rsidR="003B1F3A" w:rsidRPr="003B1F3A" w:rsidRDefault="003B1F3A" w:rsidP="00962379">
      <w:pPr>
        <w:spacing w:line="360" w:lineRule="auto"/>
        <w:rPr>
          <w:rFonts w:ascii="Arial" w:hAnsi="Arial" w:cs="Arial"/>
          <w:lang w:val="ru-RU"/>
        </w:rPr>
      </w:pPr>
      <w:r w:rsidRPr="003B1F3A">
        <w:rPr>
          <w:rFonts w:ascii="Arial" w:hAnsi="Arial" w:cs="Arial"/>
          <w:b/>
          <w:bCs/>
          <w:lang w:val="ru-RU"/>
        </w:rPr>
        <w:t xml:space="preserve">Процесс состоит из 3-х фаз: </w:t>
      </w:r>
    </w:p>
    <w:p w14:paraId="797206DD" w14:textId="77777777" w:rsidR="003B1F3A" w:rsidRPr="00962379" w:rsidRDefault="003B1F3A" w:rsidP="00962379">
      <w:pPr>
        <w:pStyle w:val="Listeavsnitt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962379">
        <w:rPr>
          <w:rFonts w:ascii="Arial" w:hAnsi="Arial" w:cs="Arial"/>
          <w:b/>
          <w:bCs/>
          <w:lang w:val="ru-RU"/>
        </w:rPr>
        <w:t>расщепление пищи</w:t>
      </w:r>
    </w:p>
    <w:p w14:paraId="267E4239" w14:textId="77777777" w:rsidR="003B1F3A" w:rsidRPr="00962379" w:rsidRDefault="003B1F3A" w:rsidP="00962379">
      <w:pPr>
        <w:pStyle w:val="Listeavsnitt"/>
        <w:numPr>
          <w:ilvl w:val="0"/>
          <w:numId w:val="10"/>
        </w:numPr>
        <w:spacing w:line="360" w:lineRule="auto"/>
        <w:rPr>
          <w:rFonts w:ascii="Arial" w:hAnsi="Arial" w:cs="Arial"/>
          <w:lang w:val="ru-RU"/>
        </w:rPr>
      </w:pPr>
      <w:r w:rsidRPr="00962379">
        <w:rPr>
          <w:rFonts w:ascii="Arial" w:hAnsi="Arial" w:cs="Arial"/>
          <w:b/>
          <w:bCs/>
          <w:lang w:val="ru-RU"/>
        </w:rPr>
        <w:t xml:space="preserve">всасывание пищевых веществ в клетки организма </w:t>
      </w:r>
    </w:p>
    <w:p w14:paraId="54BF5AF3" w14:textId="77777777" w:rsidR="003B1F3A" w:rsidRPr="00962379" w:rsidRDefault="003B1F3A" w:rsidP="00962379">
      <w:pPr>
        <w:pStyle w:val="Listeavsnitt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962379">
        <w:rPr>
          <w:rFonts w:ascii="Arial" w:hAnsi="Arial" w:cs="Arial"/>
          <w:b/>
          <w:bCs/>
          <w:lang w:val="ru-RU"/>
        </w:rPr>
        <w:t xml:space="preserve">формирование фекалий (отходов/кала) </w:t>
      </w:r>
    </w:p>
    <w:p w14:paraId="4C10F8BD" w14:textId="77777777" w:rsidR="003B1F3A" w:rsidRPr="003B1F3A" w:rsidRDefault="003B1F3A" w:rsidP="00962379">
      <w:pPr>
        <w:spacing w:line="360" w:lineRule="auto"/>
        <w:rPr>
          <w:rFonts w:ascii="Arial" w:hAnsi="Arial" w:cs="Arial"/>
        </w:rPr>
      </w:pPr>
      <w:r w:rsidRPr="003B1F3A">
        <w:rPr>
          <w:rFonts w:ascii="Arial" w:hAnsi="Arial" w:cs="Arial"/>
          <w:b/>
          <w:bCs/>
          <w:lang w:val="ru-RU"/>
        </w:rPr>
        <w:t>Функции пищеварительной системы:</w:t>
      </w:r>
    </w:p>
    <w:p w14:paraId="42234A0B" w14:textId="77777777" w:rsidR="003B1F3A" w:rsidRPr="00962379" w:rsidRDefault="003B1F3A" w:rsidP="00962379">
      <w:pPr>
        <w:pStyle w:val="Listeavsnitt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962379">
        <w:rPr>
          <w:rFonts w:ascii="Arial" w:hAnsi="Arial" w:cs="Arial"/>
          <w:b/>
          <w:bCs/>
          <w:lang w:val="ru-RU"/>
        </w:rPr>
        <w:t>Двигательная</w:t>
      </w:r>
    </w:p>
    <w:p w14:paraId="5EDC6A9A" w14:textId="77777777" w:rsidR="003B1F3A" w:rsidRPr="00962379" w:rsidRDefault="003B1F3A" w:rsidP="00962379">
      <w:pPr>
        <w:pStyle w:val="Listeavsnitt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962379">
        <w:rPr>
          <w:rFonts w:ascii="Arial" w:hAnsi="Arial" w:cs="Arial"/>
          <w:b/>
          <w:bCs/>
          <w:lang w:val="ru-RU"/>
        </w:rPr>
        <w:t>Секреторная</w:t>
      </w:r>
    </w:p>
    <w:p w14:paraId="48F27148" w14:textId="77777777" w:rsidR="003B1F3A" w:rsidRPr="00962379" w:rsidRDefault="003B1F3A" w:rsidP="00962379">
      <w:pPr>
        <w:pStyle w:val="Listeavsnitt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962379">
        <w:rPr>
          <w:rFonts w:ascii="Arial" w:hAnsi="Arial" w:cs="Arial"/>
          <w:b/>
          <w:bCs/>
          <w:lang w:val="ru-RU"/>
        </w:rPr>
        <w:t>всасывательная</w:t>
      </w:r>
    </w:p>
    <w:p w14:paraId="5BDA234E" w14:textId="7F3EF709" w:rsidR="003B1F3A" w:rsidRDefault="003B1F3A" w:rsidP="00962379">
      <w:pPr>
        <w:pStyle w:val="Overskrift1"/>
        <w:spacing w:line="360" w:lineRule="auto"/>
        <w:rPr>
          <w:rFonts w:ascii="Arial" w:hAnsi="Arial" w:cs="Arial"/>
          <w:lang w:val="ru-RU"/>
        </w:rPr>
      </w:pPr>
      <w:r w:rsidRPr="00962379">
        <w:rPr>
          <w:rFonts w:ascii="Arial" w:hAnsi="Arial" w:cs="Arial"/>
          <w:lang w:val="ru-RU"/>
        </w:rPr>
        <w:t>Органы пищеварения</w:t>
      </w:r>
    </w:p>
    <w:p w14:paraId="6524898D" w14:textId="77777777" w:rsidR="00962379" w:rsidRPr="00962379" w:rsidRDefault="00962379" w:rsidP="00962379">
      <w:pPr>
        <w:numPr>
          <w:ilvl w:val="0"/>
          <w:numId w:val="19"/>
        </w:numPr>
        <w:rPr>
          <w:sz w:val="28"/>
          <w:szCs w:val="28"/>
        </w:rPr>
      </w:pPr>
      <w:r w:rsidRPr="00962379">
        <w:rPr>
          <w:sz w:val="28"/>
          <w:szCs w:val="28"/>
          <w:lang w:val="ru-RU"/>
        </w:rPr>
        <w:t>Ротовая полость</w:t>
      </w:r>
    </w:p>
    <w:p w14:paraId="45BDDD0F" w14:textId="77777777" w:rsidR="00962379" w:rsidRPr="00962379" w:rsidRDefault="00962379" w:rsidP="00962379">
      <w:pPr>
        <w:numPr>
          <w:ilvl w:val="0"/>
          <w:numId w:val="19"/>
        </w:numPr>
        <w:rPr>
          <w:sz w:val="28"/>
          <w:szCs w:val="28"/>
        </w:rPr>
      </w:pPr>
      <w:r w:rsidRPr="00962379">
        <w:rPr>
          <w:sz w:val="28"/>
          <w:szCs w:val="28"/>
          <w:lang w:val="ru-RU"/>
        </w:rPr>
        <w:t>Пищевод</w:t>
      </w:r>
    </w:p>
    <w:p w14:paraId="1FD66570" w14:textId="77777777" w:rsidR="00962379" w:rsidRPr="00962379" w:rsidRDefault="00962379" w:rsidP="00962379">
      <w:pPr>
        <w:numPr>
          <w:ilvl w:val="0"/>
          <w:numId w:val="19"/>
        </w:numPr>
        <w:rPr>
          <w:sz w:val="28"/>
          <w:szCs w:val="28"/>
        </w:rPr>
      </w:pPr>
      <w:r w:rsidRPr="00962379">
        <w:rPr>
          <w:sz w:val="28"/>
          <w:szCs w:val="28"/>
          <w:lang w:val="ru-RU"/>
        </w:rPr>
        <w:t>Желудок</w:t>
      </w:r>
    </w:p>
    <w:p w14:paraId="7EFE3D1F" w14:textId="77777777" w:rsidR="00962379" w:rsidRPr="00962379" w:rsidRDefault="00962379" w:rsidP="00962379">
      <w:pPr>
        <w:numPr>
          <w:ilvl w:val="0"/>
          <w:numId w:val="19"/>
        </w:numPr>
        <w:rPr>
          <w:sz w:val="28"/>
          <w:szCs w:val="28"/>
        </w:rPr>
      </w:pPr>
      <w:r w:rsidRPr="00962379">
        <w:rPr>
          <w:sz w:val="28"/>
          <w:szCs w:val="28"/>
          <w:lang w:val="ru-RU"/>
        </w:rPr>
        <w:t>Двенадцатиперстная кишка</w:t>
      </w:r>
    </w:p>
    <w:p w14:paraId="7A7BBA61" w14:textId="77777777" w:rsidR="00962379" w:rsidRPr="00962379" w:rsidRDefault="00962379" w:rsidP="00962379">
      <w:pPr>
        <w:numPr>
          <w:ilvl w:val="0"/>
          <w:numId w:val="19"/>
        </w:numPr>
        <w:rPr>
          <w:sz w:val="28"/>
          <w:szCs w:val="28"/>
        </w:rPr>
      </w:pPr>
      <w:r w:rsidRPr="00962379">
        <w:rPr>
          <w:sz w:val="28"/>
          <w:szCs w:val="28"/>
          <w:lang w:val="ru-RU"/>
        </w:rPr>
        <w:t>Тонкий кишечник</w:t>
      </w:r>
    </w:p>
    <w:p w14:paraId="77AA1FA2" w14:textId="77777777" w:rsidR="00962379" w:rsidRPr="00962379" w:rsidRDefault="00962379" w:rsidP="00962379">
      <w:pPr>
        <w:numPr>
          <w:ilvl w:val="0"/>
          <w:numId w:val="19"/>
        </w:numPr>
        <w:rPr>
          <w:sz w:val="28"/>
          <w:szCs w:val="28"/>
        </w:rPr>
      </w:pPr>
      <w:r w:rsidRPr="00962379">
        <w:rPr>
          <w:sz w:val="28"/>
          <w:szCs w:val="28"/>
          <w:lang w:val="ru-RU"/>
        </w:rPr>
        <w:t>Толстый кишечник</w:t>
      </w:r>
    </w:p>
    <w:p w14:paraId="548C888E" w14:textId="77777777" w:rsidR="00962379" w:rsidRPr="00962379" w:rsidRDefault="00962379" w:rsidP="00962379">
      <w:pPr>
        <w:numPr>
          <w:ilvl w:val="0"/>
          <w:numId w:val="19"/>
        </w:numPr>
        <w:rPr>
          <w:sz w:val="28"/>
          <w:szCs w:val="28"/>
        </w:rPr>
      </w:pPr>
      <w:r w:rsidRPr="00962379">
        <w:rPr>
          <w:sz w:val="28"/>
          <w:szCs w:val="28"/>
          <w:lang w:val="ru-RU"/>
        </w:rPr>
        <w:t>Прямая кишка</w:t>
      </w:r>
    </w:p>
    <w:p w14:paraId="2D9818F8" w14:textId="77777777" w:rsidR="00962379" w:rsidRPr="00962379" w:rsidRDefault="00962379" w:rsidP="00962379"/>
    <w:p w14:paraId="06C69544" w14:textId="77777777" w:rsidR="009B7317" w:rsidRPr="00962379" w:rsidRDefault="009B7317" w:rsidP="00962379">
      <w:pPr>
        <w:pStyle w:val="Overskrift2"/>
        <w:spacing w:line="360" w:lineRule="auto"/>
        <w:rPr>
          <w:rFonts w:ascii="Arial" w:hAnsi="Arial" w:cs="Arial"/>
        </w:rPr>
      </w:pPr>
      <w:r w:rsidRPr="00962379">
        <w:rPr>
          <w:rFonts w:ascii="Arial" w:hAnsi="Arial" w:cs="Arial"/>
          <w:lang w:val="ru-RU"/>
        </w:rPr>
        <w:lastRenderedPageBreak/>
        <w:t>Ротовая полость</w:t>
      </w:r>
    </w:p>
    <w:p w14:paraId="0B58FEE3" w14:textId="77777777" w:rsidR="009B7317" w:rsidRPr="009B7317" w:rsidRDefault="009B7317" w:rsidP="00962379">
      <w:pPr>
        <w:spacing w:line="360" w:lineRule="auto"/>
        <w:rPr>
          <w:rFonts w:ascii="Arial" w:hAnsi="Arial" w:cs="Arial"/>
          <w:lang w:val="ru-RU"/>
        </w:rPr>
      </w:pPr>
      <w:r w:rsidRPr="009B7317">
        <w:rPr>
          <w:rFonts w:ascii="Arial" w:hAnsi="Arial" w:cs="Arial"/>
          <w:lang w:val="ru-RU"/>
        </w:rPr>
        <w:t xml:space="preserve">Во рту пища измельчается, перемалывается, обильно смешивается со слюной и проглатывается. В слюне содержатся ферменты, начинающие расщепление крахмала. </w:t>
      </w:r>
    </w:p>
    <w:p w14:paraId="183C5E96" w14:textId="77777777" w:rsidR="009B7317" w:rsidRPr="00962379" w:rsidRDefault="009B7317" w:rsidP="00962379">
      <w:pPr>
        <w:pStyle w:val="Overskrift2"/>
        <w:spacing w:line="360" w:lineRule="auto"/>
        <w:rPr>
          <w:rFonts w:ascii="Arial" w:hAnsi="Arial" w:cs="Arial"/>
          <w:lang w:val="ru-RU"/>
        </w:rPr>
      </w:pPr>
      <w:r w:rsidRPr="00962379">
        <w:rPr>
          <w:rFonts w:ascii="Arial" w:hAnsi="Arial" w:cs="Arial"/>
          <w:lang w:val="ru-RU"/>
        </w:rPr>
        <w:t>Желудок</w:t>
      </w:r>
    </w:p>
    <w:p w14:paraId="5F055C35" w14:textId="77777777" w:rsidR="009B7317" w:rsidRPr="009B7317" w:rsidRDefault="009B7317" w:rsidP="00962379">
      <w:pPr>
        <w:spacing w:line="360" w:lineRule="auto"/>
        <w:rPr>
          <w:rFonts w:ascii="Arial" w:hAnsi="Arial" w:cs="Arial"/>
          <w:lang w:val="ru-RU"/>
        </w:rPr>
      </w:pPr>
      <w:r w:rsidRPr="009B7317">
        <w:rPr>
          <w:rFonts w:ascii="Arial" w:hAnsi="Arial" w:cs="Arial"/>
          <w:lang w:val="ru-RU"/>
        </w:rPr>
        <w:t xml:space="preserve">У желудка есть </w:t>
      </w:r>
      <w:r w:rsidRPr="009B7317">
        <w:rPr>
          <w:rFonts w:ascii="Arial" w:hAnsi="Arial" w:cs="Arial"/>
          <w:b/>
          <w:bCs/>
          <w:lang w:val="ru-RU"/>
        </w:rPr>
        <w:t>три основные задачи</w:t>
      </w:r>
      <w:r w:rsidRPr="009B7317">
        <w:rPr>
          <w:rFonts w:ascii="Arial" w:hAnsi="Arial" w:cs="Arial"/>
          <w:lang w:val="ru-RU"/>
        </w:rPr>
        <w:t>:</w:t>
      </w:r>
    </w:p>
    <w:p w14:paraId="6BAF548A" w14:textId="2C902DBF" w:rsidR="009B7317" w:rsidRPr="00962379" w:rsidRDefault="009B7317" w:rsidP="00962379">
      <w:pPr>
        <w:pStyle w:val="Listeavsnitt"/>
        <w:numPr>
          <w:ilvl w:val="0"/>
          <w:numId w:val="8"/>
        </w:numPr>
        <w:spacing w:line="360" w:lineRule="auto"/>
        <w:rPr>
          <w:rFonts w:ascii="Arial" w:hAnsi="Arial" w:cs="Arial"/>
          <w:lang w:val="ru-RU"/>
        </w:rPr>
      </w:pPr>
      <w:r w:rsidRPr="00962379">
        <w:rPr>
          <w:rFonts w:ascii="Arial" w:hAnsi="Arial" w:cs="Arial"/>
          <w:b/>
          <w:bCs/>
          <w:lang w:val="ru-RU"/>
        </w:rPr>
        <w:t>Хранение</w:t>
      </w:r>
      <w:r w:rsidRPr="00962379">
        <w:rPr>
          <w:rFonts w:ascii="Arial" w:hAnsi="Arial" w:cs="Arial"/>
          <w:lang w:val="ru-RU"/>
        </w:rPr>
        <w:t>. Чтобы принять большой объем пищи или жидкости, мышцы верхней части желудка расслабляются. Это позволяет стенкам органа растягиваться.</w:t>
      </w:r>
    </w:p>
    <w:p w14:paraId="404B1291" w14:textId="277011CC" w:rsidR="009B7317" w:rsidRPr="00962379" w:rsidRDefault="009B7317" w:rsidP="00962379">
      <w:pPr>
        <w:pStyle w:val="Listeavsnitt"/>
        <w:numPr>
          <w:ilvl w:val="0"/>
          <w:numId w:val="8"/>
        </w:numPr>
        <w:spacing w:line="360" w:lineRule="auto"/>
        <w:rPr>
          <w:rFonts w:ascii="Arial" w:hAnsi="Arial" w:cs="Arial"/>
          <w:lang w:val="ru-RU"/>
        </w:rPr>
      </w:pPr>
      <w:r w:rsidRPr="00962379">
        <w:rPr>
          <w:rFonts w:ascii="Arial" w:hAnsi="Arial" w:cs="Arial"/>
          <w:b/>
          <w:bCs/>
          <w:lang w:val="ru-RU"/>
        </w:rPr>
        <w:t>Смешивание</w:t>
      </w:r>
      <w:r w:rsidRPr="00962379">
        <w:rPr>
          <w:rFonts w:ascii="Arial" w:hAnsi="Arial" w:cs="Arial"/>
          <w:lang w:val="ru-RU"/>
        </w:rPr>
        <w:t>. Нижняя часть желудка сокращается, чтобы пища и жидкость смешивались с </w:t>
      </w:r>
      <w:r w:rsidRPr="00962379">
        <w:rPr>
          <w:rFonts w:ascii="Arial" w:hAnsi="Arial" w:cs="Arial"/>
          <w:b/>
          <w:bCs/>
          <w:lang w:val="ru-RU"/>
        </w:rPr>
        <w:t>желудочным соком</w:t>
      </w:r>
      <w:r w:rsidRPr="00962379">
        <w:rPr>
          <w:rFonts w:ascii="Arial" w:hAnsi="Arial" w:cs="Arial"/>
          <w:lang w:val="ru-RU"/>
        </w:rPr>
        <w:t xml:space="preserve">. Этот сок состоит из </w:t>
      </w:r>
      <w:r w:rsidRPr="00962379">
        <w:rPr>
          <w:rFonts w:ascii="Arial" w:hAnsi="Arial" w:cs="Arial"/>
          <w:b/>
          <w:bCs/>
          <w:lang w:val="ru-RU"/>
        </w:rPr>
        <w:t>соляной кислоты и пищеварительных ферментов,</w:t>
      </w:r>
      <w:r w:rsidRPr="00962379">
        <w:rPr>
          <w:rFonts w:ascii="Arial" w:hAnsi="Arial" w:cs="Arial"/>
          <w:lang w:val="ru-RU"/>
        </w:rPr>
        <w:t xml:space="preserve"> которые помогают в расщеплении </w:t>
      </w:r>
      <w:r w:rsidRPr="00962379">
        <w:rPr>
          <w:rFonts w:ascii="Arial" w:hAnsi="Arial" w:cs="Arial"/>
          <w:b/>
          <w:bCs/>
          <w:lang w:val="ru-RU"/>
        </w:rPr>
        <w:t>белков</w:t>
      </w:r>
      <w:r w:rsidRPr="00962379">
        <w:rPr>
          <w:rFonts w:ascii="Arial" w:hAnsi="Arial" w:cs="Arial"/>
          <w:lang w:val="ru-RU"/>
        </w:rPr>
        <w:t xml:space="preserve">. Стенки желудка выделяют большое количество </w:t>
      </w:r>
      <w:r w:rsidRPr="00962379">
        <w:rPr>
          <w:rFonts w:ascii="Arial" w:hAnsi="Arial" w:cs="Arial"/>
          <w:b/>
          <w:bCs/>
          <w:lang w:val="ru-RU"/>
        </w:rPr>
        <w:t>слизи</w:t>
      </w:r>
      <w:r w:rsidRPr="00962379">
        <w:rPr>
          <w:rFonts w:ascii="Arial" w:hAnsi="Arial" w:cs="Arial"/>
          <w:lang w:val="ru-RU"/>
        </w:rPr>
        <w:t>, которая защищает их от воздействия соляной кислоты.</w:t>
      </w:r>
    </w:p>
    <w:p w14:paraId="1B1415D3" w14:textId="318CD651" w:rsidR="009B7317" w:rsidRPr="00962379" w:rsidRDefault="009B7317" w:rsidP="00962379">
      <w:pPr>
        <w:pStyle w:val="Listeavsnitt"/>
        <w:numPr>
          <w:ilvl w:val="0"/>
          <w:numId w:val="8"/>
        </w:numPr>
        <w:spacing w:line="360" w:lineRule="auto"/>
        <w:rPr>
          <w:rFonts w:ascii="Arial" w:hAnsi="Arial" w:cs="Arial"/>
          <w:lang w:val="ru-RU"/>
        </w:rPr>
      </w:pPr>
      <w:r w:rsidRPr="00962379">
        <w:rPr>
          <w:rFonts w:ascii="Arial" w:hAnsi="Arial" w:cs="Arial"/>
          <w:b/>
          <w:bCs/>
          <w:lang w:val="ru-RU"/>
        </w:rPr>
        <w:t>Транспортировка</w:t>
      </w:r>
      <w:r w:rsidRPr="00962379">
        <w:rPr>
          <w:rFonts w:ascii="Arial" w:hAnsi="Arial" w:cs="Arial"/>
          <w:lang w:val="ru-RU"/>
        </w:rPr>
        <w:t>. Перемешанная пища поступает из желудка в тонкий кишечник.</w:t>
      </w:r>
    </w:p>
    <w:p w14:paraId="06226A28" w14:textId="77777777" w:rsidR="009B7317" w:rsidRPr="00962379" w:rsidRDefault="009B7317" w:rsidP="00962379">
      <w:pPr>
        <w:pStyle w:val="Overskrift2"/>
        <w:spacing w:line="360" w:lineRule="auto"/>
        <w:rPr>
          <w:rFonts w:ascii="Arial" w:hAnsi="Arial" w:cs="Arial"/>
        </w:rPr>
      </w:pPr>
      <w:r w:rsidRPr="00962379">
        <w:rPr>
          <w:rFonts w:ascii="Arial" w:hAnsi="Arial" w:cs="Arial"/>
          <w:lang w:val="ru-RU"/>
        </w:rPr>
        <w:t>Двенадцати-перстная кишка</w:t>
      </w:r>
    </w:p>
    <w:p w14:paraId="436A9ABC" w14:textId="1734E2BC" w:rsidR="009B7317" w:rsidRPr="00962379" w:rsidRDefault="009B7317" w:rsidP="00962379">
      <w:pPr>
        <w:spacing w:line="360" w:lineRule="auto"/>
        <w:rPr>
          <w:rFonts w:ascii="Arial" w:hAnsi="Arial" w:cs="Arial"/>
          <w:lang w:val="ru-RU"/>
        </w:rPr>
      </w:pPr>
      <w:r w:rsidRPr="009B7317">
        <w:rPr>
          <w:rFonts w:ascii="Arial" w:hAnsi="Arial" w:cs="Arial"/>
          <w:lang w:val="ru-RU"/>
        </w:rPr>
        <w:t>Из желудка пища попадает в </w:t>
      </w:r>
      <w:r w:rsidRPr="009B7317">
        <w:rPr>
          <w:rFonts w:ascii="Arial" w:hAnsi="Arial" w:cs="Arial"/>
          <w:b/>
          <w:bCs/>
          <w:lang w:val="ru-RU"/>
        </w:rPr>
        <w:t>верхний отдел тонкого кишечника – двенадцатиперстную кишку</w:t>
      </w:r>
      <w:r w:rsidRPr="009B7317">
        <w:rPr>
          <w:rFonts w:ascii="Arial" w:hAnsi="Arial" w:cs="Arial"/>
          <w:lang w:val="ru-RU"/>
        </w:rPr>
        <w:t xml:space="preserve">. Здесь пища подвергается воздействию сока </w:t>
      </w:r>
      <w:r w:rsidRPr="009B7317">
        <w:rPr>
          <w:rFonts w:ascii="Arial" w:hAnsi="Arial" w:cs="Arial"/>
          <w:b/>
          <w:bCs/>
          <w:lang w:val="ru-RU"/>
        </w:rPr>
        <w:t>поджелудочной железы</w:t>
      </w:r>
      <w:r w:rsidRPr="009B7317">
        <w:rPr>
          <w:rFonts w:ascii="Arial" w:hAnsi="Arial" w:cs="Arial"/>
          <w:lang w:val="ru-RU"/>
        </w:rPr>
        <w:t xml:space="preserve"> и ферментов </w:t>
      </w:r>
      <w:r w:rsidRPr="009B7317">
        <w:rPr>
          <w:rFonts w:ascii="Arial" w:hAnsi="Arial" w:cs="Arial"/>
          <w:b/>
          <w:bCs/>
          <w:lang w:val="ru-RU"/>
        </w:rPr>
        <w:t>тонкого кишечника</w:t>
      </w:r>
      <w:r w:rsidRPr="009B7317">
        <w:rPr>
          <w:rFonts w:ascii="Arial" w:hAnsi="Arial" w:cs="Arial"/>
          <w:lang w:val="ru-RU"/>
        </w:rPr>
        <w:t xml:space="preserve">, который способствует перевариванию жиров, белков и углеводов. </w:t>
      </w:r>
    </w:p>
    <w:p w14:paraId="2977157E" w14:textId="77777777" w:rsidR="009B7317" w:rsidRPr="00962379" w:rsidRDefault="009B7317" w:rsidP="00962379">
      <w:pPr>
        <w:pStyle w:val="Overskrift2"/>
        <w:spacing w:line="360" w:lineRule="auto"/>
        <w:rPr>
          <w:rFonts w:ascii="Arial" w:hAnsi="Arial" w:cs="Arial"/>
        </w:rPr>
      </w:pPr>
      <w:r w:rsidRPr="00962379">
        <w:rPr>
          <w:rFonts w:ascii="Arial" w:hAnsi="Arial" w:cs="Arial"/>
          <w:lang w:val="ru-RU"/>
        </w:rPr>
        <w:t>Тонкий кишечник</w:t>
      </w:r>
    </w:p>
    <w:p w14:paraId="588052B9" w14:textId="77777777" w:rsidR="009B7317" w:rsidRPr="00962379" w:rsidRDefault="009B7317" w:rsidP="00962379">
      <w:pPr>
        <w:pStyle w:val="Listeavsnitt"/>
        <w:numPr>
          <w:ilvl w:val="0"/>
          <w:numId w:val="13"/>
        </w:numPr>
        <w:spacing w:line="360" w:lineRule="auto"/>
        <w:rPr>
          <w:rFonts w:ascii="Arial" w:hAnsi="Arial" w:cs="Arial"/>
          <w:lang w:val="ru-RU"/>
        </w:rPr>
      </w:pPr>
      <w:r w:rsidRPr="00962379">
        <w:rPr>
          <w:rFonts w:ascii="Arial" w:hAnsi="Arial" w:cs="Arial"/>
          <w:lang w:val="ru-RU"/>
        </w:rPr>
        <w:t xml:space="preserve">Здесь пища также обрабатывается </w:t>
      </w:r>
      <w:r w:rsidRPr="00962379">
        <w:rPr>
          <w:rFonts w:ascii="Arial" w:hAnsi="Arial" w:cs="Arial"/>
          <w:b/>
          <w:bCs/>
          <w:lang w:val="ru-RU"/>
        </w:rPr>
        <w:t>желчью</w:t>
      </w:r>
      <w:r w:rsidRPr="00962379">
        <w:rPr>
          <w:rFonts w:ascii="Arial" w:hAnsi="Arial" w:cs="Arial"/>
          <w:lang w:val="ru-RU"/>
        </w:rPr>
        <w:t xml:space="preserve">, которую производит </w:t>
      </w:r>
      <w:r w:rsidRPr="00962379">
        <w:rPr>
          <w:rFonts w:ascii="Arial" w:hAnsi="Arial" w:cs="Arial"/>
          <w:b/>
          <w:bCs/>
          <w:lang w:val="ru-RU"/>
        </w:rPr>
        <w:t>печень</w:t>
      </w:r>
      <w:r w:rsidRPr="00962379">
        <w:rPr>
          <w:rFonts w:ascii="Arial" w:hAnsi="Arial" w:cs="Arial"/>
          <w:lang w:val="ru-RU"/>
        </w:rPr>
        <w:t xml:space="preserve">. Между приемами пищи желчь хранится в </w:t>
      </w:r>
      <w:r w:rsidRPr="00962379">
        <w:rPr>
          <w:rFonts w:ascii="Arial" w:hAnsi="Arial" w:cs="Arial"/>
          <w:b/>
          <w:bCs/>
          <w:lang w:val="ru-RU"/>
        </w:rPr>
        <w:t>желчном пузыре</w:t>
      </w:r>
      <w:r w:rsidRPr="00962379">
        <w:rPr>
          <w:rFonts w:ascii="Arial" w:hAnsi="Arial" w:cs="Arial"/>
          <w:lang w:val="ru-RU"/>
        </w:rPr>
        <w:t>. Во время еды она выталкивается в</w:t>
      </w:r>
      <w:r w:rsidRPr="00962379">
        <w:rPr>
          <w:rFonts w:ascii="Arial" w:hAnsi="Arial" w:cs="Arial"/>
          <w:b/>
          <w:bCs/>
          <w:lang w:val="ru-RU"/>
        </w:rPr>
        <w:t xml:space="preserve"> двенадцатиперстно кишку </w:t>
      </w:r>
      <w:r w:rsidRPr="00962379">
        <w:rPr>
          <w:rFonts w:ascii="Arial" w:hAnsi="Arial" w:cs="Arial"/>
          <w:lang w:val="ru-RU"/>
        </w:rPr>
        <w:t>(см. выше</w:t>
      </w:r>
      <w:r w:rsidRPr="00962379">
        <w:rPr>
          <w:rFonts w:ascii="Arial" w:hAnsi="Arial" w:cs="Arial"/>
          <w:b/>
          <w:bCs/>
          <w:lang w:val="ru-RU"/>
        </w:rPr>
        <w:t>)</w:t>
      </w:r>
      <w:r w:rsidRPr="00962379">
        <w:rPr>
          <w:rFonts w:ascii="Arial" w:hAnsi="Arial" w:cs="Arial"/>
          <w:lang w:val="ru-RU"/>
        </w:rPr>
        <w:t xml:space="preserve">, где смешивается с пищей. Желчные кислоты растворяют </w:t>
      </w:r>
      <w:r w:rsidRPr="00962379">
        <w:rPr>
          <w:rFonts w:ascii="Arial" w:hAnsi="Arial" w:cs="Arial"/>
          <w:b/>
          <w:bCs/>
          <w:lang w:val="ru-RU"/>
        </w:rPr>
        <w:t>жир</w:t>
      </w:r>
      <w:r w:rsidRPr="00962379">
        <w:rPr>
          <w:rFonts w:ascii="Arial" w:hAnsi="Arial" w:cs="Arial"/>
          <w:lang w:val="ru-RU"/>
        </w:rPr>
        <w:t xml:space="preserve"> в содержимом кишечника. После того, как жир измельчен, он легко расщепляется ферментами на составляющие.</w:t>
      </w:r>
    </w:p>
    <w:p w14:paraId="4DF255C7" w14:textId="77777777" w:rsidR="009B7317" w:rsidRPr="00962379" w:rsidRDefault="009B7317" w:rsidP="00962379">
      <w:pPr>
        <w:pStyle w:val="Listeavsnitt"/>
        <w:numPr>
          <w:ilvl w:val="0"/>
          <w:numId w:val="13"/>
        </w:numPr>
        <w:spacing w:line="360" w:lineRule="auto"/>
        <w:rPr>
          <w:rFonts w:ascii="Arial" w:hAnsi="Arial" w:cs="Arial"/>
          <w:lang w:val="ru-RU"/>
        </w:rPr>
      </w:pPr>
      <w:r w:rsidRPr="00962379">
        <w:rPr>
          <w:rFonts w:ascii="Arial" w:hAnsi="Arial" w:cs="Arial"/>
          <w:lang w:val="ru-RU"/>
        </w:rPr>
        <w:t>Вещества, которые получены из расщепленной ферментами пищи, всасываются через стенки тонкого кишечника.</w:t>
      </w:r>
    </w:p>
    <w:p w14:paraId="1972DAAE" w14:textId="2BF355A9" w:rsidR="009B7317" w:rsidRPr="00962379" w:rsidRDefault="009B7317" w:rsidP="00962379">
      <w:pPr>
        <w:pStyle w:val="Listeavsnitt"/>
        <w:numPr>
          <w:ilvl w:val="0"/>
          <w:numId w:val="13"/>
        </w:numPr>
        <w:spacing w:line="360" w:lineRule="auto"/>
        <w:rPr>
          <w:rFonts w:ascii="Arial" w:hAnsi="Arial" w:cs="Arial"/>
          <w:lang w:val="ru-RU"/>
        </w:rPr>
      </w:pPr>
      <w:r w:rsidRPr="00962379">
        <w:rPr>
          <w:rFonts w:ascii="Arial" w:hAnsi="Arial" w:cs="Arial"/>
          <w:lang w:val="ru-RU"/>
        </w:rPr>
        <w:t>Слизистая оболочка тонкого кишечника покрыта крошечными ворсинками, которые создают поверхность огромной площади, позволяющую поглощать</w:t>
      </w:r>
      <w:r w:rsidRPr="00962379">
        <w:rPr>
          <w:rFonts w:ascii="Arial" w:hAnsi="Arial" w:cs="Arial"/>
          <w:b/>
          <w:bCs/>
          <w:lang w:val="ru-RU"/>
        </w:rPr>
        <w:t xml:space="preserve"> большое количество питательных веществ. </w:t>
      </w:r>
    </w:p>
    <w:p w14:paraId="3129EF11" w14:textId="77777777" w:rsidR="009B7317" w:rsidRPr="00962379" w:rsidRDefault="009B7317" w:rsidP="00962379">
      <w:pPr>
        <w:pStyle w:val="Listeavsnitt"/>
        <w:spacing w:line="360" w:lineRule="auto"/>
        <w:ind w:left="1080"/>
        <w:rPr>
          <w:rFonts w:ascii="Arial" w:hAnsi="Arial" w:cs="Arial"/>
          <w:lang w:val="ru-RU"/>
        </w:rPr>
      </w:pPr>
    </w:p>
    <w:p w14:paraId="65D343DE" w14:textId="77777777" w:rsidR="009B7317" w:rsidRPr="00962379" w:rsidRDefault="009B7317" w:rsidP="00962379">
      <w:pPr>
        <w:pStyle w:val="Overskrift2"/>
        <w:spacing w:line="360" w:lineRule="auto"/>
        <w:rPr>
          <w:rFonts w:ascii="Arial" w:hAnsi="Arial" w:cs="Arial"/>
        </w:rPr>
      </w:pPr>
      <w:r w:rsidRPr="00962379">
        <w:rPr>
          <w:rFonts w:ascii="Arial" w:hAnsi="Arial" w:cs="Arial"/>
          <w:lang w:val="ru-RU"/>
        </w:rPr>
        <w:lastRenderedPageBreak/>
        <w:t>Толстый кишечник</w:t>
      </w:r>
    </w:p>
    <w:p w14:paraId="74DF7E7A" w14:textId="77777777" w:rsidR="009B7317" w:rsidRPr="00962379" w:rsidRDefault="009B7317" w:rsidP="00962379">
      <w:pPr>
        <w:pStyle w:val="Listeavsnitt"/>
        <w:numPr>
          <w:ilvl w:val="0"/>
          <w:numId w:val="15"/>
        </w:numPr>
        <w:spacing w:line="360" w:lineRule="auto"/>
        <w:rPr>
          <w:rFonts w:ascii="Arial" w:hAnsi="Arial" w:cs="Arial"/>
          <w:lang w:val="ru-RU"/>
        </w:rPr>
      </w:pPr>
      <w:r w:rsidRPr="00962379">
        <w:rPr>
          <w:rFonts w:ascii="Arial" w:hAnsi="Arial" w:cs="Arial"/>
          <w:lang w:val="ru-RU"/>
        </w:rPr>
        <w:t xml:space="preserve">Непереваренные части пищи поступают в </w:t>
      </w:r>
      <w:r w:rsidRPr="00962379">
        <w:rPr>
          <w:rFonts w:ascii="Arial" w:hAnsi="Arial" w:cs="Arial"/>
          <w:b/>
          <w:bCs/>
          <w:lang w:val="ru-RU"/>
        </w:rPr>
        <w:t>толстый кишечник</w:t>
      </w:r>
      <w:r w:rsidRPr="00962379">
        <w:rPr>
          <w:rFonts w:ascii="Arial" w:hAnsi="Arial" w:cs="Arial"/>
          <w:lang w:val="ru-RU"/>
        </w:rPr>
        <w:t xml:space="preserve">, в котором происходит всасывание </w:t>
      </w:r>
      <w:r w:rsidRPr="00962379">
        <w:rPr>
          <w:rFonts w:ascii="Arial" w:hAnsi="Arial" w:cs="Arial"/>
          <w:b/>
          <w:bCs/>
          <w:lang w:val="ru-RU"/>
        </w:rPr>
        <w:t>воды и некоторых витаминов</w:t>
      </w:r>
      <w:r w:rsidRPr="00962379">
        <w:rPr>
          <w:rFonts w:ascii="Arial" w:hAnsi="Arial" w:cs="Arial"/>
          <w:lang w:val="ru-RU"/>
        </w:rPr>
        <w:t>.</w:t>
      </w:r>
    </w:p>
    <w:p w14:paraId="3D03FE90" w14:textId="77777777" w:rsidR="009B7317" w:rsidRPr="00962379" w:rsidRDefault="009B7317" w:rsidP="00962379">
      <w:pPr>
        <w:pStyle w:val="Listeavsnitt"/>
        <w:numPr>
          <w:ilvl w:val="0"/>
          <w:numId w:val="15"/>
        </w:numPr>
        <w:spacing w:line="360" w:lineRule="auto"/>
        <w:rPr>
          <w:rFonts w:ascii="Arial" w:hAnsi="Arial" w:cs="Arial"/>
          <w:lang w:val="ru-RU"/>
        </w:rPr>
      </w:pPr>
      <w:r w:rsidRPr="00962379">
        <w:rPr>
          <w:rFonts w:ascii="Arial" w:hAnsi="Arial" w:cs="Arial"/>
          <w:lang w:val="ru-RU"/>
        </w:rPr>
        <w:t xml:space="preserve">Здесь обитает до </w:t>
      </w:r>
      <w:r w:rsidRPr="00962379">
        <w:rPr>
          <w:rFonts w:ascii="Arial" w:hAnsi="Arial" w:cs="Arial"/>
          <w:b/>
          <w:bCs/>
          <w:lang w:val="ru-RU"/>
        </w:rPr>
        <w:t>400 видов различных бактерий,</w:t>
      </w:r>
      <w:r w:rsidRPr="00962379">
        <w:rPr>
          <w:rFonts w:ascii="Arial" w:hAnsi="Arial" w:cs="Arial"/>
          <w:lang w:val="ru-RU"/>
        </w:rPr>
        <w:t xml:space="preserve"> которые помогают расщеплению </w:t>
      </w:r>
      <w:r w:rsidRPr="00962379">
        <w:rPr>
          <w:rFonts w:ascii="Arial" w:hAnsi="Arial" w:cs="Arial"/>
          <w:b/>
          <w:bCs/>
          <w:lang w:val="ru-RU"/>
        </w:rPr>
        <w:t>клетчатки и аминокислот</w:t>
      </w:r>
      <w:r w:rsidRPr="00962379">
        <w:rPr>
          <w:rFonts w:ascii="Arial" w:hAnsi="Arial" w:cs="Arial"/>
          <w:lang w:val="ru-RU"/>
        </w:rPr>
        <w:t xml:space="preserve">, не всосавшихся в тонком кишечнике. </w:t>
      </w:r>
    </w:p>
    <w:p w14:paraId="1EF96BF0" w14:textId="77777777" w:rsidR="009B7317" w:rsidRPr="00962379" w:rsidRDefault="009B7317" w:rsidP="00962379">
      <w:pPr>
        <w:pStyle w:val="Overskrift2"/>
        <w:spacing w:line="360" w:lineRule="auto"/>
        <w:rPr>
          <w:rFonts w:ascii="Arial" w:hAnsi="Arial" w:cs="Arial"/>
          <w:lang w:bidi="ar-SA"/>
        </w:rPr>
      </w:pPr>
      <w:r w:rsidRPr="00962379">
        <w:rPr>
          <w:rFonts w:ascii="Arial" w:hAnsi="Arial" w:cs="Arial"/>
          <w:lang w:val="ru-RU" w:bidi="ar-SA"/>
        </w:rPr>
        <w:t>Прямая кишка</w:t>
      </w:r>
    </w:p>
    <w:p w14:paraId="61AE8E15" w14:textId="77777777" w:rsidR="009B7317" w:rsidRPr="009B7317" w:rsidRDefault="009B7317" w:rsidP="00962379">
      <w:pPr>
        <w:spacing w:line="360" w:lineRule="auto"/>
        <w:rPr>
          <w:rFonts w:ascii="Arial" w:hAnsi="Arial" w:cs="Arial"/>
          <w:lang w:val="ru-RU" w:bidi="ar-SA"/>
        </w:rPr>
      </w:pPr>
      <w:r w:rsidRPr="009B7317">
        <w:rPr>
          <w:rFonts w:ascii="Arial" w:hAnsi="Arial" w:cs="Arial"/>
          <w:lang w:val="ru-RU" w:bidi="ar-SA"/>
        </w:rPr>
        <w:t xml:space="preserve">Отходы пищеварения формируются в каловые массы и удаляются через </w:t>
      </w:r>
      <w:r w:rsidRPr="009B7317">
        <w:rPr>
          <w:rFonts w:ascii="Arial" w:hAnsi="Arial" w:cs="Arial"/>
          <w:b/>
          <w:bCs/>
          <w:lang w:val="ru-RU" w:bidi="ar-SA"/>
        </w:rPr>
        <w:t>прямую кишку</w:t>
      </w:r>
      <w:r w:rsidRPr="009B7317">
        <w:rPr>
          <w:rFonts w:ascii="Arial" w:hAnsi="Arial" w:cs="Arial"/>
          <w:lang w:val="ru-RU" w:bidi="ar-SA"/>
        </w:rPr>
        <w:t>.</w:t>
      </w:r>
    </w:p>
    <w:p w14:paraId="76400ED1" w14:textId="77777777" w:rsidR="009B7317" w:rsidRPr="009B7317" w:rsidRDefault="009B7317" w:rsidP="009B7317">
      <w:pPr>
        <w:pStyle w:val="Overskrift1"/>
      </w:pPr>
      <w:r w:rsidRPr="009B7317">
        <w:rPr>
          <w:lang w:val="ru-RU"/>
        </w:rPr>
        <w:t>Ссылки</w:t>
      </w:r>
    </w:p>
    <w:p w14:paraId="12854CB5" w14:textId="77777777" w:rsidR="009B7317" w:rsidRPr="009B7317" w:rsidRDefault="009B7317" w:rsidP="009B7317">
      <w:pPr>
        <w:pStyle w:val="Listeavsnitt"/>
        <w:numPr>
          <w:ilvl w:val="0"/>
          <w:numId w:val="17"/>
        </w:numPr>
      </w:pPr>
      <w:hyperlink r:id="rId7" w:history="1">
        <w:r w:rsidRPr="009B7317">
          <w:rPr>
            <w:rStyle w:val="Hyperkobling"/>
          </w:rPr>
          <w:t>http://www.ebio.ru/che08.html</w:t>
        </w:r>
      </w:hyperlink>
    </w:p>
    <w:p w14:paraId="1EDC7B12" w14:textId="77777777" w:rsidR="009B7317" w:rsidRPr="009B7317" w:rsidRDefault="009B7317" w:rsidP="009B7317">
      <w:pPr>
        <w:pStyle w:val="Listeavsnitt"/>
        <w:numPr>
          <w:ilvl w:val="0"/>
          <w:numId w:val="17"/>
        </w:numPr>
      </w:pPr>
      <w:hyperlink r:id="rId8" w:history="1">
        <w:r w:rsidRPr="009B7317">
          <w:rPr>
            <w:rStyle w:val="Hyperkobling"/>
          </w:rPr>
          <w:t>http://www.tech.h1.ru/medicina/pishhevaritelnaya_sistema.php</w:t>
        </w:r>
      </w:hyperlink>
    </w:p>
    <w:p w14:paraId="0B6A27AD" w14:textId="77777777" w:rsidR="009B7317" w:rsidRPr="009B7317" w:rsidRDefault="009B7317" w:rsidP="009B7317">
      <w:pPr>
        <w:pStyle w:val="Listeavsnitt"/>
        <w:numPr>
          <w:ilvl w:val="0"/>
          <w:numId w:val="17"/>
        </w:numPr>
      </w:pPr>
      <w:hyperlink r:id="rId9" w:history="1">
        <w:r w:rsidRPr="009B7317">
          <w:rPr>
            <w:rStyle w:val="Hyperkobling"/>
          </w:rPr>
          <w:t>http://www.tech.h1.ru/medicina/dvenadcatiperstnaya_kishka.php</w:t>
        </w:r>
      </w:hyperlink>
    </w:p>
    <w:p w14:paraId="0280CBED" w14:textId="77777777" w:rsidR="009B7317" w:rsidRPr="009B7317" w:rsidRDefault="009B7317" w:rsidP="009B7317">
      <w:pPr>
        <w:pStyle w:val="Listeavsnitt"/>
        <w:numPr>
          <w:ilvl w:val="0"/>
          <w:numId w:val="17"/>
        </w:numPr>
      </w:pPr>
      <w:hyperlink r:id="rId10" w:history="1">
        <w:r w:rsidRPr="009B7317">
          <w:rPr>
            <w:rStyle w:val="Hyperkobling"/>
            <w:b/>
            <w:bCs/>
          </w:rPr>
          <w:t>Matens vandring gjennom kroppen</w:t>
        </w:r>
      </w:hyperlink>
      <w:r w:rsidRPr="009B7317">
        <w:rPr>
          <w:b/>
          <w:bCs/>
        </w:rPr>
        <w:t xml:space="preserve"> (nrk.no/skole)</w:t>
      </w:r>
    </w:p>
    <w:p w14:paraId="221BFFCB" w14:textId="77777777" w:rsidR="009B7317" w:rsidRPr="009B7317" w:rsidRDefault="009B7317" w:rsidP="009B7317">
      <w:pPr>
        <w:pStyle w:val="Listeavsnitt"/>
        <w:numPr>
          <w:ilvl w:val="0"/>
          <w:numId w:val="17"/>
        </w:numPr>
        <w:rPr>
          <w:lang w:val="ru-RU"/>
        </w:rPr>
      </w:pPr>
      <w:hyperlink r:id="rId11" w:history="1">
        <w:r w:rsidRPr="009B7317">
          <w:rPr>
            <w:rStyle w:val="Hyperkobling"/>
            <w:b/>
            <w:bCs/>
          </w:rPr>
          <w:t>http</w:t>
        </w:r>
        <w:r w:rsidRPr="009B7317">
          <w:rPr>
            <w:rStyle w:val="Hyperkobling"/>
            <w:b/>
            <w:bCs/>
            <w:lang w:val="ru-RU"/>
          </w:rPr>
          <w:t>://</w:t>
        </w:r>
        <w:r w:rsidRPr="009B7317">
          <w:rPr>
            <w:rStyle w:val="Hyperkobling"/>
            <w:b/>
            <w:bCs/>
          </w:rPr>
          <w:t>www</w:t>
        </w:r>
        <w:r w:rsidRPr="009B7317">
          <w:rPr>
            <w:rStyle w:val="Hyperkobling"/>
            <w:b/>
            <w:bCs/>
            <w:lang w:val="ru-RU"/>
          </w:rPr>
          <w:t>.</w:t>
        </w:r>
        <w:r w:rsidRPr="009B7317">
          <w:rPr>
            <w:rStyle w:val="Hyperkobling"/>
            <w:b/>
            <w:bCs/>
          </w:rPr>
          <w:t>youtube</w:t>
        </w:r>
        <w:r w:rsidRPr="009B7317">
          <w:rPr>
            <w:rStyle w:val="Hyperkobling"/>
            <w:b/>
            <w:bCs/>
            <w:lang w:val="ru-RU"/>
          </w:rPr>
          <w:t>.</w:t>
        </w:r>
        <w:r w:rsidRPr="009B7317">
          <w:rPr>
            <w:rStyle w:val="Hyperkobling"/>
            <w:b/>
            <w:bCs/>
          </w:rPr>
          <w:t>com</w:t>
        </w:r>
        <w:r w:rsidRPr="009B7317">
          <w:rPr>
            <w:rStyle w:val="Hyperkobling"/>
            <w:b/>
            <w:bCs/>
            <w:lang w:val="ru-RU"/>
          </w:rPr>
          <w:t>/</w:t>
        </w:r>
        <w:r w:rsidRPr="009B7317">
          <w:rPr>
            <w:rStyle w:val="Hyperkobling"/>
            <w:b/>
            <w:bCs/>
          </w:rPr>
          <w:t>watch</w:t>
        </w:r>
        <w:r w:rsidRPr="009B7317">
          <w:rPr>
            <w:rStyle w:val="Hyperkobling"/>
            <w:b/>
            <w:bCs/>
            <w:lang w:val="ru-RU"/>
          </w:rPr>
          <w:t>?</w:t>
        </w:r>
        <w:r w:rsidRPr="009B7317">
          <w:rPr>
            <w:rStyle w:val="Hyperkobling"/>
            <w:b/>
            <w:bCs/>
          </w:rPr>
          <w:t>v</w:t>
        </w:r>
        <w:r w:rsidRPr="009B7317">
          <w:rPr>
            <w:rStyle w:val="Hyperkobling"/>
            <w:b/>
            <w:bCs/>
            <w:lang w:val="ru-RU"/>
          </w:rPr>
          <w:t>=</w:t>
        </w:r>
        <w:r w:rsidRPr="009B7317">
          <w:rPr>
            <w:rStyle w:val="Hyperkobling"/>
            <w:b/>
            <w:bCs/>
          </w:rPr>
          <w:t>L</w:t>
        </w:r>
        <w:r w:rsidRPr="009B7317">
          <w:rPr>
            <w:rStyle w:val="Hyperkobling"/>
            <w:b/>
            <w:bCs/>
            <w:lang w:val="ru-RU"/>
          </w:rPr>
          <w:t>1</w:t>
        </w:r>
        <w:r w:rsidRPr="009B7317">
          <w:rPr>
            <w:rStyle w:val="Hyperkobling"/>
            <w:b/>
            <w:bCs/>
          </w:rPr>
          <w:t>FrmuwFVRQ</w:t>
        </w:r>
      </w:hyperlink>
      <w:r w:rsidRPr="009B7317">
        <w:rPr>
          <w:b/>
          <w:bCs/>
          <w:lang w:val="ru-RU"/>
        </w:rPr>
        <w:t xml:space="preserve"> (Живая еда и роль желудочно-кишечных органов) </w:t>
      </w:r>
    </w:p>
    <w:p w14:paraId="2730C72C" w14:textId="77777777" w:rsidR="009B7317" w:rsidRPr="009B7317" w:rsidRDefault="009B7317" w:rsidP="009B7317">
      <w:pPr>
        <w:pStyle w:val="Listeavsnitt"/>
        <w:numPr>
          <w:ilvl w:val="0"/>
          <w:numId w:val="17"/>
        </w:numPr>
        <w:rPr>
          <w:lang w:val="ru-RU"/>
        </w:rPr>
      </w:pPr>
      <w:hyperlink r:id="rId12" w:history="1">
        <w:r w:rsidRPr="009B7317">
          <w:rPr>
            <w:rStyle w:val="Hyperkobling"/>
            <w:b/>
            <w:bCs/>
          </w:rPr>
          <w:t>http</w:t>
        </w:r>
        <w:r w:rsidRPr="009B7317">
          <w:rPr>
            <w:rStyle w:val="Hyperkobling"/>
            <w:b/>
            <w:bCs/>
            <w:lang w:val="ru-RU"/>
          </w:rPr>
          <w:t>://</w:t>
        </w:r>
        <w:r w:rsidRPr="009B7317">
          <w:rPr>
            <w:rStyle w:val="Hyperkobling"/>
            <w:b/>
            <w:bCs/>
          </w:rPr>
          <w:t>vinterese</w:t>
        </w:r>
        <w:r w:rsidRPr="009B7317">
          <w:rPr>
            <w:rStyle w:val="Hyperkobling"/>
            <w:b/>
            <w:bCs/>
            <w:lang w:val="ru-RU"/>
          </w:rPr>
          <w:t>.</w:t>
        </w:r>
        <w:r w:rsidRPr="009B7317">
          <w:rPr>
            <w:rStyle w:val="Hyperkobling"/>
            <w:b/>
            <w:bCs/>
          </w:rPr>
          <w:t>ru</w:t>
        </w:r>
        <w:r w:rsidRPr="009B7317">
          <w:rPr>
            <w:rStyle w:val="Hyperkobling"/>
            <w:b/>
            <w:bCs/>
            <w:lang w:val="ru-RU"/>
          </w:rPr>
          <w:t>/</w:t>
        </w:r>
        <w:r w:rsidRPr="009B7317">
          <w:rPr>
            <w:rStyle w:val="Hyperkobling"/>
            <w:b/>
            <w:bCs/>
          </w:rPr>
          <w:t>processy</w:t>
        </w:r>
        <w:r w:rsidRPr="009B7317">
          <w:rPr>
            <w:rStyle w:val="Hyperkobling"/>
            <w:b/>
            <w:bCs/>
            <w:lang w:val="ru-RU"/>
          </w:rPr>
          <w:t>-</w:t>
        </w:r>
        <w:r w:rsidRPr="009B7317">
          <w:rPr>
            <w:rStyle w:val="Hyperkobling"/>
            <w:b/>
            <w:bCs/>
          </w:rPr>
          <w:t>i</w:t>
        </w:r>
        <w:r w:rsidRPr="009B7317">
          <w:rPr>
            <w:rStyle w:val="Hyperkobling"/>
            <w:b/>
            <w:bCs/>
            <w:lang w:val="ru-RU"/>
          </w:rPr>
          <w:t>-</w:t>
        </w:r>
        <w:r w:rsidRPr="009B7317">
          <w:rPr>
            <w:rStyle w:val="Hyperkobling"/>
            <w:b/>
            <w:bCs/>
          </w:rPr>
          <w:t>etapy</w:t>
        </w:r>
        <w:r w:rsidRPr="009B7317">
          <w:rPr>
            <w:rStyle w:val="Hyperkobling"/>
            <w:b/>
            <w:bCs/>
            <w:lang w:val="ru-RU"/>
          </w:rPr>
          <w:t>-</w:t>
        </w:r>
        <w:r w:rsidRPr="009B7317">
          <w:rPr>
            <w:rStyle w:val="Hyperkobling"/>
            <w:b/>
            <w:bCs/>
          </w:rPr>
          <w:t>pishhevareniya</w:t>
        </w:r>
        <w:r w:rsidRPr="009B7317">
          <w:rPr>
            <w:rStyle w:val="Hyperkobling"/>
            <w:b/>
            <w:bCs/>
            <w:lang w:val="ru-RU"/>
          </w:rPr>
          <w:t>-</w:t>
        </w:r>
        <w:r w:rsidRPr="009B7317">
          <w:rPr>
            <w:rStyle w:val="Hyperkobling"/>
            <w:b/>
            <w:bCs/>
          </w:rPr>
          <w:t>organy</w:t>
        </w:r>
        <w:r w:rsidRPr="009B7317">
          <w:rPr>
            <w:rStyle w:val="Hyperkobling"/>
            <w:b/>
            <w:bCs/>
            <w:lang w:val="ru-RU"/>
          </w:rPr>
          <w:t>-</w:t>
        </w:r>
        <w:r w:rsidRPr="009B7317">
          <w:rPr>
            <w:rStyle w:val="Hyperkobling"/>
            <w:b/>
            <w:bCs/>
          </w:rPr>
          <w:t>pishhevareniya</w:t>
        </w:r>
        <w:r w:rsidRPr="009B7317">
          <w:rPr>
            <w:rStyle w:val="Hyperkobling"/>
            <w:b/>
            <w:bCs/>
            <w:lang w:val="ru-RU"/>
          </w:rPr>
          <w:t>-</w:t>
        </w:r>
        <w:r w:rsidRPr="009B7317">
          <w:rPr>
            <w:rStyle w:val="Hyperkobling"/>
            <w:b/>
            <w:bCs/>
          </w:rPr>
          <w:t>cheloveka</w:t>
        </w:r>
        <w:r w:rsidRPr="009B7317">
          <w:rPr>
            <w:rStyle w:val="Hyperkobling"/>
            <w:b/>
            <w:bCs/>
            <w:lang w:val="ru-RU"/>
          </w:rPr>
          <w:t>/</w:t>
        </w:r>
      </w:hyperlink>
    </w:p>
    <w:p w14:paraId="1555A4D9" w14:textId="77777777" w:rsidR="009B7317" w:rsidRPr="009B7317" w:rsidRDefault="009B7317" w:rsidP="009B7317">
      <w:pPr>
        <w:pStyle w:val="Listeavsnitt"/>
        <w:numPr>
          <w:ilvl w:val="0"/>
          <w:numId w:val="17"/>
        </w:numPr>
        <w:rPr>
          <w:lang w:val="ru-RU"/>
        </w:rPr>
      </w:pPr>
      <w:hyperlink r:id="rId13" w:history="1">
        <w:r w:rsidRPr="009B7317">
          <w:rPr>
            <w:rStyle w:val="Hyperkobling"/>
            <w:b/>
            <w:bCs/>
          </w:rPr>
          <w:t>http</w:t>
        </w:r>
        <w:r w:rsidRPr="009B7317">
          <w:rPr>
            <w:rStyle w:val="Hyperkobling"/>
            <w:b/>
            <w:bCs/>
            <w:lang w:val="ru-RU"/>
          </w:rPr>
          <w:t>://</w:t>
        </w:r>
        <w:r w:rsidRPr="009B7317">
          <w:rPr>
            <w:rStyle w:val="Hyperkobling"/>
            <w:b/>
            <w:bCs/>
          </w:rPr>
          <w:t>www</w:t>
        </w:r>
        <w:r w:rsidRPr="009B7317">
          <w:rPr>
            <w:rStyle w:val="Hyperkobling"/>
            <w:b/>
            <w:bCs/>
            <w:lang w:val="ru-RU"/>
          </w:rPr>
          <w:t>.</w:t>
        </w:r>
        <w:r w:rsidRPr="009B7317">
          <w:rPr>
            <w:rStyle w:val="Hyperkobling"/>
            <w:b/>
            <w:bCs/>
          </w:rPr>
          <w:t>youtube</w:t>
        </w:r>
        <w:r w:rsidRPr="009B7317">
          <w:rPr>
            <w:rStyle w:val="Hyperkobling"/>
            <w:b/>
            <w:bCs/>
            <w:lang w:val="ru-RU"/>
          </w:rPr>
          <w:t>.</w:t>
        </w:r>
        <w:r w:rsidRPr="009B7317">
          <w:rPr>
            <w:rStyle w:val="Hyperkobling"/>
            <w:b/>
            <w:bCs/>
          </w:rPr>
          <w:t>com</w:t>
        </w:r>
        <w:r w:rsidRPr="009B7317">
          <w:rPr>
            <w:rStyle w:val="Hyperkobling"/>
            <w:b/>
            <w:bCs/>
            <w:lang w:val="ru-RU"/>
          </w:rPr>
          <w:t>/</w:t>
        </w:r>
        <w:r w:rsidRPr="009B7317">
          <w:rPr>
            <w:rStyle w:val="Hyperkobling"/>
            <w:b/>
            <w:bCs/>
          </w:rPr>
          <w:t>watch</w:t>
        </w:r>
        <w:r w:rsidRPr="009B7317">
          <w:rPr>
            <w:rStyle w:val="Hyperkobling"/>
            <w:b/>
            <w:bCs/>
            <w:lang w:val="ru-RU"/>
          </w:rPr>
          <w:t>?</w:t>
        </w:r>
        <w:r w:rsidRPr="009B7317">
          <w:rPr>
            <w:rStyle w:val="Hyperkobling"/>
            <w:b/>
            <w:bCs/>
          </w:rPr>
          <w:t>v</w:t>
        </w:r>
        <w:r w:rsidRPr="009B7317">
          <w:rPr>
            <w:rStyle w:val="Hyperkobling"/>
            <w:b/>
            <w:bCs/>
            <w:lang w:val="ru-RU"/>
          </w:rPr>
          <w:t>=</w:t>
        </w:r>
        <w:r w:rsidRPr="009B7317">
          <w:rPr>
            <w:rStyle w:val="Hyperkobling"/>
            <w:b/>
            <w:bCs/>
          </w:rPr>
          <w:t>oaiAQCz</w:t>
        </w:r>
        <w:r w:rsidRPr="009B7317">
          <w:rPr>
            <w:rStyle w:val="Hyperkobling"/>
            <w:b/>
            <w:bCs/>
            <w:lang w:val="ru-RU"/>
          </w:rPr>
          <w:t>7</w:t>
        </w:r>
        <w:r w:rsidRPr="009B7317">
          <w:rPr>
            <w:rStyle w:val="Hyperkobling"/>
            <w:b/>
            <w:bCs/>
          </w:rPr>
          <w:t>JGM</w:t>
        </w:r>
      </w:hyperlink>
    </w:p>
    <w:p w14:paraId="4F9A871B" w14:textId="77777777" w:rsidR="003B1F3A" w:rsidRPr="00962379" w:rsidRDefault="003B1F3A" w:rsidP="003B1F3A"/>
    <w:sectPr w:rsidR="003B1F3A" w:rsidRPr="00962379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069F2" w14:textId="77777777" w:rsidR="003B1F3A" w:rsidRDefault="003B1F3A" w:rsidP="003B1F3A">
      <w:pPr>
        <w:spacing w:after="0" w:line="240" w:lineRule="auto"/>
      </w:pPr>
      <w:r>
        <w:separator/>
      </w:r>
    </w:p>
  </w:endnote>
  <w:endnote w:type="continuationSeparator" w:id="0">
    <w:p w14:paraId="21A7E74A" w14:textId="77777777" w:rsidR="003B1F3A" w:rsidRDefault="003B1F3A" w:rsidP="003B1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927AD" w14:textId="77777777" w:rsidR="003B1F3A" w:rsidRPr="003B1F3A" w:rsidRDefault="003B1F3A" w:rsidP="003B1F3A">
    <w:pPr>
      <w:pStyle w:val="Bunntekst"/>
      <w:spacing w:line="360" w:lineRule="auto"/>
      <w:jc w:val="center"/>
      <w:rPr>
        <w:rFonts w:asciiTheme="minorBidi" w:hAnsiTheme="minorBidi"/>
        <w:sz w:val="18"/>
        <w:szCs w:val="18"/>
        <w:lang w:val="nn-NO" w:bidi="ar-SA"/>
      </w:rPr>
    </w:pPr>
    <w:r w:rsidRPr="003B1F3A">
      <w:rPr>
        <w:rFonts w:asciiTheme="minorBidi" w:hAnsiTheme="minorBidi"/>
        <w:sz w:val="18"/>
        <w:szCs w:val="18"/>
        <w:lang w:val="nn-NO"/>
      </w:rPr>
      <w:t>Nasjonalt senter for flerkulturell opplæring</w:t>
    </w:r>
  </w:p>
  <w:p w14:paraId="0C78E294" w14:textId="7B58698C" w:rsidR="003B1F3A" w:rsidRPr="003B1F3A" w:rsidRDefault="003B1F3A" w:rsidP="003B1F3A">
    <w:pPr>
      <w:pStyle w:val="Bunntekst"/>
      <w:spacing w:line="360" w:lineRule="auto"/>
      <w:jc w:val="center"/>
      <w:rPr>
        <w:rFonts w:asciiTheme="minorBidi" w:hAnsiTheme="minorBidi"/>
        <w:sz w:val="18"/>
        <w:szCs w:val="18"/>
        <w:lang w:val="nn-NO"/>
      </w:rPr>
    </w:pPr>
    <w:r w:rsidRPr="003B1F3A">
      <w:rPr>
        <w:rFonts w:asciiTheme="minorBidi" w:hAnsiTheme="minorBidi"/>
        <w:sz w:val="18"/>
        <w:szCs w:val="18"/>
        <w:lang w:val="nn-NO"/>
      </w:rPr>
      <w:t>nafo.oslomet.no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AF6EE" w14:textId="77777777" w:rsidR="003B1F3A" w:rsidRDefault="003B1F3A" w:rsidP="003B1F3A">
      <w:pPr>
        <w:spacing w:after="0" w:line="240" w:lineRule="auto"/>
      </w:pPr>
      <w:r>
        <w:separator/>
      </w:r>
    </w:p>
  </w:footnote>
  <w:footnote w:type="continuationSeparator" w:id="0">
    <w:p w14:paraId="52E98F0C" w14:textId="77777777" w:rsidR="003B1F3A" w:rsidRDefault="003B1F3A" w:rsidP="003B1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C47C5" w14:textId="34578079" w:rsidR="003B1F3A" w:rsidRPr="003B1F3A" w:rsidRDefault="003B1F3A">
    <w:pPr>
      <w:pStyle w:val="Topptekst"/>
      <w:rPr>
        <w:sz w:val="18"/>
        <w:szCs w:val="18"/>
      </w:rPr>
    </w:pPr>
    <w:r w:rsidRPr="003B1F3A">
      <w:rPr>
        <w:sz w:val="18"/>
        <w:szCs w:val="18"/>
      </w:rPr>
      <w:t>Fordøyelse – lesetekst på russisk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784F"/>
    <w:multiLevelType w:val="hybridMultilevel"/>
    <w:tmpl w:val="6428C24A"/>
    <w:lvl w:ilvl="0" w:tplc="0414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65A57F2"/>
    <w:multiLevelType w:val="hybridMultilevel"/>
    <w:tmpl w:val="3AA8A3E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E575D6"/>
    <w:multiLevelType w:val="hybridMultilevel"/>
    <w:tmpl w:val="C2B41E64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3830B1E"/>
    <w:multiLevelType w:val="hybridMultilevel"/>
    <w:tmpl w:val="7D443DEE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49E6A2A"/>
    <w:multiLevelType w:val="hybridMultilevel"/>
    <w:tmpl w:val="37C0492E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2372035"/>
    <w:multiLevelType w:val="hybridMultilevel"/>
    <w:tmpl w:val="1B5CD8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86A45"/>
    <w:multiLevelType w:val="hybridMultilevel"/>
    <w:tmpl w:val="60FC141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073E58"/>
    <w:multiLevelType w:val="hybridMultilevel"/>
    <w:tmpl w:val="C80AC0DC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FBF1CC7"/>
    <w:multiLevelType w:val="hybridMultilevel"/>
    <w:tmpl w:val="8AFC4E9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817724"/>
    <w:multiLevelType w:val="hybridMultilevel"/>
    <w:tmpl w:val="F37C9F2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DA6784"/>
    <w:multiLevelType w:val="hybridMultilevel"/>
    <w:tmpl w:val="0A58352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00452DE"/>
    <w:multiLevelType w:val="hybridMultilevel"/>
    <w:tmpl w:val="D0C4A410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9E0BF7"/>
    <w:multiLevelType w:val="hybridMultilevel"/>
    <w:tmpl w:val="5366DA90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C6C3247"/>
    <w:multiLevelType w:val="hybridMultilevel"/>
    <w:tmpl w:val="07C688D6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1324CC1"/>
    <w:multiLevelType w:val="hybridMultilevel"/>
    <w:tmpl w:val="8F1EF8FE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B3A3459"/>
    <w:multiLevelType w:val="hybridMultilevel"/>
    <w:tmpl w:val="0E426364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BF65D58"/>
    <w:multiLevelType w:val="hybridMultilevel"/>
    <w:tmpl w:val="64D245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E5365D"/>
    <w:multiLevelType w:val="hybridMultilevel"/>
    <w:tmpl w:val="B79A2A0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DD35475"/>
    <w:multiLevelType w:val="hybridMultilevel"/>
    <w:tmpl w:val="C0425BC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8"/>
  </w:num>
  <w:num w:numId="4">
    <w:abstractNumId w:val="2"/>
  </w:num>
  <w:num w:numId="5">
    <w:abstractNumId w:val="3"/>
  </w:num>
  <w:num w:numId="6">
    <w:abstractNumId w:val="16"/>
  </w:num>
  <w:num w:numId="7">
    <w:abstractNumId w:val="5"/>
  </w:num>
  <w:num w:numId="8">
    <w:abstractNumId w:val="11"/>
  </w:num>
  <w:num w:numId="9">
    <w:abstractNumId w:val="9"/>
  </w:num>
  <w:num w:numId="10">
    <w:abstractNumId w:val="6"/>
  </w:num>
  <w:num w:numId="11">
    <w:abstractNumId w:val="12"/>
  </w:num>
  <w:num w:numId="12">
    <w:abstractNumId w:val="14"/>
  </w:num>
  <w:num w:numId="13">
    <w:abstractNumId w:val="10"/>
  </w:num>
  <w:num w:numId="14">
    <w:abstractNumId w:val="13"/>
  </w:num>
  <w:num w:numId="15">
    <w:abstractNumId w:val="1"/>
  </w:num>
  <w:num w:numId="16">
    <w:abstractNumId w:val="4"/>
  </w:num>
  <w:num w:numId="17">
    <w:abstractNumId w:val="17"/>
  </w:num>
  <w:num w:numId="18">
    <w:abstractNumId w:val="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F3A"/>
    <w:rsid w:val="00396502"/>
    <w:rsid w:val="003B1F3A"/>
    <w:rsid w:val="00962379"/>
    <w:rsid w:val="009B7317"/>
    <w:rsid w:val="00F12EA7"/>
    <w:rsid w:val="00F4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9D7D4"/>
  <w15:chartTrackingRefBased/>
  <w15:docId w15:val="{0DE32510-BDF4-42D1-9659-5F141923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ta-L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B1F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B1F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B1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B1F3A"/>
    <w:rPr>
      <w:lang w:bidi="ta-LK"/>
    </w:rPr>
  </w:style>
  <w:style w:type="paragraph" w:styleId="Bunntekst">
    <w:name w:val="footer"/>
    <w:basedOn w:val="Normal"/>
    <w:link w:val="BunntekstTegn"/>
    <w:uiPriority w:val="99"/>
    <w:unhideWhenUsed/>
    <w:rsid w:val="003B1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B1F3A"/>
    <w:rPr>
      <w:lang w:bidi="ta-LK"/>
    </w:rPr>
  </w:style>
  <w:style w:type="paragraph" w:styleId="Tittel">
    <w:name w:val="Title"/>
    <w:basedOn w:val="Normal"/>
    <w:next w:val="Normal"/>
    <w:link w:val="TittelTegn"/>
    <w:uiPriority w:val="10"/>
    <w:qFormat/>
    <w:rsid w:val="003B1F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B1F3A"/>
    <w:rPr>
      <w:rFonts w:asciiTheme="majorHAnsi" w:eastAsiaTheme="majorEastAsia" w:hAnsiTheme="majorHAnsi" w:cstheme="majorBidi"/>
      <w:spacing w:val="-10"/>
      <w:kern w:val="28"/>
      <w:sz w:val="56"/>
      <w:szCs w:val="56"/>
      <w:lang w:bidi="ta-LK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B1F3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ta-LK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B1F3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bidi="ta-LK"/>
    </w:rPr>
  </w:style>
  <w:style w:type="paragraph" w:styleId="Listeavsnitt">
    <w:name w:val="List Paragraph"/>
    <w:basedOn w:val="Normal"/>
    <w:uiPriority w:val="34"/>
    <w:qFormat/>
    <w:rsid w:val="009B731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B731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B7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842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61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13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703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6039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6673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955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4580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2610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6749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41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354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43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332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6612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6120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912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6872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3953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2542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255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351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850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8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9902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690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1646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81938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2402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272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04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91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40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92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39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55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782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06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18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9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612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2863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310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0535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3698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2656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7832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h.h1.ru/medicina/pishhevaritelnaya_sistema.php" TargetMode="External"/><Relationship Id="rId13" Type="http://schemas.openxmlformats.org/officeDocument/2006/relationships/hyperlink" Target="http://www.youtube.com/watch?v=oaiAQCz7JG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bio.ru/che08.html" TargetMode="External"/><Relationship Id="rId12" Type="http://schemas.openxmlformats.org/officeDocument/2006/relationships/hyperlink" Target="http://vinterese.ru/processy-i-etapy-pishhevareniya-organy-pishhevareniya-cheloveka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watch?v=L1FrmuwFVRQ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nrk.no/skole/klippdetalj?topic=nrk:klipp/6626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ch.h1.ru/medicina/dvenadcatiperstnaya_kishka.ph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566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Hasret Rezan Barcin</dc:creator>
  <cp:keywords/>
  <dc:description/>
  <cp:lastModifiedBy>Hasret Rezan Barcin</cp:lastModifiedBy>
  <cp:revision>1</cp:revision>
  <dcterms:created xsi:type="dcterms:W3CDTF">2022-04-14T19:52:00Z</dcterms:created>
  <dcterms:modified xsi:type="dcterms:W3CDTF">2022-04-14T20:06:00Z</dcterms:modified>
</cp:coreProperties>
</file>