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EC3" w14:textId="3271FF64" w:rsidR="00AE3E98" w:rsidRPr="00326769" w:rsidRDefault="00AD2A7F" w:rsidP="00AD2A7F">
      <w:pPr>
        <w:pStyle w:val="Tittel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lang w:eastAsia="ti-ER"/>
        </w:rPr>
      </w:pPr>
      <w:proofErr w:type="spellStart"/>
      <w:r w:rsidRPr="00AD2A7F">
        <w:rPr>
          <w:rFonts w:eastAsia="Times New Roman"/>
          <w:b/>
          <w:bCs/>
          <w:color w:val="385623" w:themeColor="accent6" w:themeShade="80"/>
          <w:lang w:eastAsia="ti-ER"/>
        </w:rPr>
        <w:t>Научные</w:t>
      </w:r>
      <w:proofErr w:type="spellEnd"/>
      <w:r w:rsidRPr="00AD2A7F">
        <w:rPr>
          <w:rFonts w:eastAsia="Times New Roman"/>
          <w:b/>
          <w:bCs/>
          <w:color w:val="385623" w:themeColor="accent6" w:themeShade="80"/>
          <w:lang w:eastAsia="ti-ER"/>
        </w:rPr>
        <w:t xml:space="preserve"> </w:t>
      </w:r>
      <w:proofErr w:type="spellStart"/>
      <w:r w:rsidRPr="00AD2A7F">
        <w:rPr>
          <w:rFonts w:eastAsia="Times New Roman"/>
          <w:b/>
          <w:bCs/>
          <w:color w:val="385623" w:themeColor="accent6" w:themeShade="80"/>
          <w:lang w:eastAsia="ti-ER"/>
        </w:rPr>
        <w:t>исследования</w:t>
      </w:r>
      <w:proofErr w:type="spellEnd"/>
    </w:p>
    <w:p w14:paraId="1B999373" w14:textId="77777777" w:rsidR="00AE3E98" w:rsidRPr="00326769" w:rsidRDefault="00AE3E98" w:rsidP="00AE3E98">
      <w:pPr>
        <w:rPr>
          <w:rFonts w:cstheme="minorHAnsi"/>
          <w:sz w:val="24"/>
          <w:szCs w:val="24"/>
          <w:lang w:eastAsia="ti-ER"/>
        </w:rPr>
      </w:pPr>
    </w:p>
    <w:p w14:paraId="5588E64D" w14:textId="7D009D25" w:rsidR="00AD2A7F" w:rsidRPr="00326769" w:rsidRDefault="00AD2A7F" w:rsidP="00AE3E98">
      <w:pPr>
        <w:rPr>
          <w:rFonts w:cstheme="minorHAnsi"/>
          <w:sz w:val="24"/>
          <w:szCs w:val="24"/>
          <w:lang w:eastAsia="ti-ER"/>
        </w:rPr>
        <w:sectPr w:rsidR="00AD2A7F" w:rsidRPr="0032676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5942F6" w14:textId="2A197538" w:rsidR="006A5EF2" w:rsidRPr="00326769" w:rsidRDefault="00FC2984" w:rsidP="004413A3">
      <w:pPr>
        <w:spacing w:line="360" w:lineRule="auto"/>
        <w:rPr>
          <w:rFonts w:cstheme="minorHAnsi"/>
          <w:sz w:val="24"/>
          <w:szCs w:val="24"/>
          <w:lang w:val="ru-RU"/>
        </w:rPr>
      </w:pPr>
      <w:r w:rsidRPr="00326769">
        <w:rPr>
          <w:rFonts w:cstheme="minorHAnsi"/>
          <w:sz w:val="24"/>
          <w:szCs w:val="24"/>
          <w:lang w:val="ti-ER" w:eastAsia="ti-ER"/>
        </w:rPr>
        <w:t>Все научные исследования начинаются с того, что человек задумывается над каким-то вопросом. Может быть, тебе интересно узнать, какой будет результат, если ты смешаешь красную краску с жёлтой. Люди, которые ищут ответы на вопросы, которые нас интересуют, называются учёными или исследователями.</w:t>
      </w:r>
      <w:r w:rsidR="007B1220" w:rsidRPr="00326769">
        <w:rPr>
          <w:rFonts w:cstheme="minorHAnsi"/>
          <w:noProof/>
          <w:sz w:val="24"/>
          <w:szCs w:val="24"/>
          <w:lang w:val="ti-ER" w:eastAsia="ti-ER"/>
        </w:rPr>
        <w:drawing>
          <wp:inline distT="0" distB="0" distL="0" distR="0" wp14:anchorId="0BC5E290" wp14:editId="16CB380A">
            <wp:extent cx="2700000" cy="2023200"/>
            <wp:effectExtent l="0" t="0" r="5715" b="0"/>
            <wp:docPr id="1" name="Bilde 1" descr="Forskere sitter ute i skolen og studerer natur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02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902A8" w14:textId="6C03DA29" w:rsidR="00770320" w:rsidRPr="00326769" w:rsidRDefault="006A5EF2" w:rsidP="006A5EF2">
      <w:pPr>
        <w:pStyle w:val="Bildetekst"/>
        <w:rPr>
          <w:rFonts w:eastAsia="Times New Roman" w:cstheme="minorHAnsi"/>
          <w:color w:val="333333"/>
          <w:sz w:val="24"/>
          <w:szCs w:val="24"/>
          <w:lang w:eastAsia="ti-ER"/>
        </w:rPr>
      </w:pPr>
      <w:r w:rsidRPr="00326769">
        <w:rPr>
          <w:rFonts w:cstheme="minorHAnsi"/>
          <w:sz w:val="24"/>
          <w:szCs w:val="24"/>
        </w:rPr>
        <w:t xml:space="preserve">Forskere </w:t>
      </w:r>
      <w:proofErr w:type="spellStart"/>
      <w:proofErr w:type="gramStart"/>
      <w:r w:rsidRPr="00326769">
        <w:rPr>
          <w:rFonts w:cstheme="minorHAnsi"/>
          <w:sz w:val="24"/>
          <w:szCs w:val="24"/>
        </w:rPr>
        <w:t>Foto:whitehill</w:t>
      </w:r>
      <w:proofErr w:type="spellEnd"/>
      <w:proofErr w:type="gramEnd"/>
      <w:r w:rsidRPr="00326769">
        <w:rPr>
          <w:rFonts w:cstheme="minorHAnsi"/>
          <w:sz w:val="24"/>
          <w:szCs w:val="24"/>
        </w:rPr>
        <w:t xml:space="preserve"> Barry, </w:t>
      </w:r>
      <w:proofErr w:type="spellStart"/>
      <w:r w:rsidRPr="00326769">
        <w:rPr>
          <w:rFonts w:cstheme="minorHAnsi"/>
          <w:sz w:val="24"/>
          <w:szCs w:val="24"/>
        </w:rPr>
        <w:t>Pixnio</w:t>
      </w:r>
      <w:proofErr w:type="spellEnd"/>
    </w:p>
    <w:p w14:paraId="66D0C62A" w14:textId="77777777" w:rsidR="00FC2984" w:rsidRPr="00326769" w:rsidRDefault="00FC2984" w:rsidP="00FC2984">
      <w:pPr>
        <w:pStyle w:val="Overskrift1"/>
        <w:rPr>
          <w:rFonts w:asciiTheme="minorHAnsi" w:eastAsia="Times New Roman" w:hAnsiTheme="minorHAnsi" w:cstheme="minorHAnsi"/>
          <w:color w:val="385623" w:themeColor="accent6" w:themeShade="80"/>
          <w:sz w:val="24"/>
          <w:szCs w:val="24"/>
          <w:lang w:val="ti-ER" w:eastAsia="ti-ER"/>
        </w:rPr>
      </w:pPr>
      <w:r w:rsidRPr="00326769">
        <w:rPr>
          <w:rFonts w:asciiTheme="minorHAnsi" w:eastAsia="Times New Roman" w:hAnsiTheme="minorHAnsi" w:cstheme="minorHAnsi"/>
          <w:color w:val="385623" w:themeColor="accent6" w:themeShade="80"/>
          <w:sz w:val="24"/>
          <w:szCs w:val="24"/>
          <w:lang w:val="ti-ER" w:eastAsia="ti-ER"/>
        </w:rPr>
        <w:t>Наблюдение и гипотеза</w:t>
      </w:r>
    </w:p>
    <w:p w14:paraId="1AA6D355" w14:textId="77777777" w:rsidR="00FC2984" w:rsidRPr="00FC2984" w:rsidRDefault="00FC2984" w:rsidP="00FC2984">
      <w:pPr>
        <w:spacing w:after="200" w:line="360" w:lineRule="auto"/>
        <w:rPr>
          <w:rFonts w:eastAsia="Calibri" w:cstheme="minorHAnsi"/>
          <w:sz w:val="24"/>
          <w:szCs w:val="24"/>
          <w:lang w:val="ru-RU"/>
        </w:rPr>
      </w:pPr>
      <w:r w:rsidRPr="00FC2984">
        <w:rPr>
          <w:rFonts w:eastAsia="Calibri" w:cstheme="minorHAnsi"/>
          <w:sz w:val="24"/>
          <w:szCs w:val="24"/>
          <w:lang w:val="ru-RU"/>
        </w:rPr>
        <w:t xml:space="preserve">Когда учёный / исследователь пытается найти ответ на како-то вопрос, он работает особым образом. Сначала исследователь </w:t>
      </w:r>
      <w:r w:rsidRPr="00FC2984">
        <w:rPr>
          <w:rFonts w:eastAsia="Calibri" w:cstheme="minorHAnsi"/>
          <w:b/>
          <w:i/>
          <w:sz w:val="24"/>
          <w:szCs w:val="24"/>
          <w:lang w:val="ru-RU"/>
        </w:rPr>
        <w:t>наблюдае</w:t>
      </w:r>
      <w:r w:rsidRPr="00FC2984">
        <w:rPr>
          <w:rFonts w:eastAsia="Calibri" w:cstheme="minorHAnsi"/>
          <w:b/>
          <w:sz w:val="24"/>
          <w:szCs w:val="24"/>
          <w:lang w:val="ru-RU"/>
        </w:rPr>
        <w:t>т</w:t>
      </w:r>
      <w:r w:rsidRPr="00FC2984">
        <w:rPr>
          <w:rFonts w:eastAsia="Calibri" w:cstheme="minorHAnsi"/>
          <w:sz w:val="24"/>
          <w:szCs w:val="24"/>
          <w:lang w:val="ru-RU"/>
        </w:rPr>
        <w:t xml:space="preserve">, используя различные органы чувств, и собирает информацию. Затем на основе собранной информации он выдвигает </w:t>
      </w:r>
      <w:r w:rsidRPr="00FC2984">
        <w:rPr>
          <w:rFonts w:eastAsia="Calibri" w:cstheme="minorHAnsi"/>
          <w:b/>
          <w:i/>
          <w:sz w:val="24"/>
          <w:szCs w:val="24"/>
          <w:lang w:val="ru-RU"/>
        </w:rPr>
        <w:t>гипотезу</w:t>
      </w:r>
      <w:r w:rsidRPr="00FC2984">
        <w:rPr>
          <w:rFonts w:eastAsia="Calibri" w:cstheme="minorHAnsi"/>
          <w:sz w:val="24"/>
          <w:szCs w:val="24"/>
          <w:lang w:val="ru-RU"/>
        </w:rPr>
        <w:t xml:space="preserve"> (предположение).</w:t>
      </w:r>
    </w:p>
    <w:p w14:paraId="0D062DE9" w14:textId="77777777" w:rsidR="00FC2984" w:rsidRPr="00FC2984" w:rsidRDefault="00FC2984" w:rsidP="00FC2984">
      <w:pPr>
        <w:spacing w:after="200" w:line="360" w:lineRule="auto"/>
        <w:rPr>
          <w:rFonts w:eastAsia="Calibri" w:cstheme="minorHAnsi"/>
          <w:bCs/>
          <w:sz w:val="24"/>
          <w:szCs w:val="24"/>
          <w:lang w:val="ru-RU"/>
        </w:rPr>
      </w:pPr>
      <w:r w:rsidRPr="00FC2984">
        <w:rPr>
          <w:rFonts w:eastAsia="Calibri" w:cstheme="minorHAnsi"/>
          <w:bCs/>
          <w:i/>
          <w:sz w:val="24"/>
          <w:szCs w:val="24"/>
          <w:lang w:val="ru-RU"/>
        </w:rPr>
        <w:t>Гипотеза</w:t>
      </w:r>
      <w:r w:rsidRPr="00FC2984">
        <w:rPr>
          <w:rFonts w:eastAsia="Calibri" w:cstheme="minorHAnsi"/>
          <w:bCs/>
          <w:sz w:val="24"/>
          <w:szCs w:val="24"/>
          <w:lang w:val="ru-RU"/>
        </w:rPr>
        <w:t xml:space="preserve"> – это возможное объяснение, которое можно подтвердить опытным путём.</w:t>
      </w:r>
    </w:p>
    <w:p w14:paraId="6B8A9369" w14:textId="6A5CE6E1" w:rsidR="00FC2984" w:rsidRPr="00FC2984" w:rsidRDefault="00FC2984" w:rsidP="004413A3">
      <w:pPr>
        <w:spacing w:after="200" w:line="360" w:lineRule="auto"/>
        <w:rPr>
          <w:rFonts w:eastAsia="Calibri" w:cstheme="minorHAnsi"/>
          <w:sz w:val="24"/>
          <w:szCs w:val="24"/>
          <w:lang w:val="ru-RU"/>
        </w:rPr>
      </w:pPr>
      <w:r w:rsidRPr="00FC2984">
        <w:rPr>
          <w:rFonts w:eastAsia="Calibri" w:cstheme="minorHAnsi"/>
          <w:i/>
          <w:sz w:val="24"/>
          <w:szCs w:val="24"/>
          <w:lang w:val="ru-RU"/>
        </w:rPr>
        <w:t>Гипотеза</w:t>
      </w:r>
      <w:r w:rsidRPr="00FC2984">
        <w:rPr>
          <w:rFonts w:eastAsia="Calibri" w:cstheme="minorHAnsi"/>
          <w:sz w:val="24"/>
          <w:szCs w:val="24"/>
          <w:lang w:val="ru-RU"/>
        </w:rPr>
        <w:t xml:space="preserve"> может выглядеть так:</w:t>
      </w:r>
      <w:r w:rsidR="004413A3" w:rsidRPr="00326769">
        <w:rPr>
          <w:rFonts w:eastAsia="Calibri" w:cstheme="minorHAnsi"/>
          <w:sz w:val="24"/>
          <w:szCs w:val="24"/>
          <w:lang w:val="ru-RU"/>
        </w:rPr>
        <w:t xml:space="preserve"> </w:t>
      </w:r>
      <w:r w:rsidRPr="00FC2984">
        <w:rPr>
          <w:rFonts w:eastAsia="Calibri" w:cstheme="minorHAnsi"/>
          <w:sz w:val="24"/>
          <w:szCs w:val="24"/>
          <w:lang w:val="ru-RU"/>
        </w:rPr>
        <w:t>«Когда мы смешиваем красную краску с жёлтой, то получается краска оранжевого цвета».</w:t>
      </w:r>
    </w:p>
    <w:p w14:paraId="1B50DD89" w14:textId="77777777" w:rsidR="00FC2984" w:rsidRPr="00326769" w:rsidRDefault="00FC2984" w:rsidP="00FC2984">
      <w:pPr>
        <w:pStyle w:val="Overskrift1"/>
        <w:rPr>
          <w:rFonts w:asciiTheme="minorHAnsi" w:eastAsia="Times New Roman" w:hAnsiTheme="minorHAnsi" w:cstheme="minorHAnsi"/>
          <w:color w:val="385623" w:themeColor="accent6" w:themeShade="80"/>
          <w:sz w:val="24"/>
          <w:szCs w:val="24"/>
          <w:lang w:val="ti-ER" w:eastAsia="ti-ER"/>
        </w:rPr>
      </w:pPr>
      <w:r w:rsidRPr="00326769">
        <w:rPr>
          <w:rFonts w:asciiTheme="minorHAnsi" w:eastAsia="Times New Roman" w:hAnsiTheme="minorHAnsi" w:cstheme="minorHAnsi"/>
          <w:color w:val="385623" w:themeColor="accent6" w:themeShade="80"/>
          <w:sz w:val="24"/>
          <w:szCs w:val="24"/>
          <w:lang w:val="ti-ER" w:eastAsia="ti-ER"/>
        </w:rPr>
        <w:t>Теория</w:t>
      </w:r>
    </w:p>
    <w:p w14:paraId="2E4762CA" w14:textId="0E2CC8D2" w:rsidR="00FC2984" w:rsidRPr="00326769" w:rsidRDefault="00FC2984" w:rsidP="00FC2984">
      <w:pPr>
        <w:spacing w:line="360" w:lineRule="auto"/>
        <w:rPr>
          <w:rFonts w:eastAsia="Times New Roman" w:cstheme="minorHAnsi"/>
          <w:color w:val="333333"/>
          <w:sz w:val="24"/>
          <w:szCs w:val="24"/>
          <w:lang w:val="ru-RU" w:eastAsia="ti-ER"/>
        </w:rPr>
      </w:pPr>
      <w:r w:rsidRPr="00326769">
        <w:rPr>
          <w:rFonts w:eastAsia="Times New Roman" w:cstheme="minorHAnsi"/>
          <w:color w:val="333333"/>
          <w:sz w:val="24"/>
          <w:szCs w:val="24"/>
          <w:lang w:val="ru-RU" w:eastAsia="ti-ER"/>
        </w:rPr>
        <w:t>Исследователи проводят много экспериментов и исследований, чтобы выяснить, насколько их гипотеза верна. На основе этих экспериментов и исследований учёные создают теорию. Теория – это экспериментально проверенное объяснение изучаемого вопроса.</w:t>
      </w:r>
    </w:p>
    <w:p w14:paraId="084549BE" w14:textId="445FE7AB" w:rsidR="006309B9" w:rsidRPr="00326769" w:rsidRDefault="006309B9" w:rsidP="00FC2984">
      <w:pPr>
        <w:rPr>
          <w:rFonts w:eastAsia="Times New Roman" w:cstheme="minorHAnsi"/>
          <w:color w:val="333333"/>
          <w:sz w:val="24"/>
          <w:szCs w:val="24"/>
          <w:lang w:val="ru-RU" w:eastAsia="ti-ER"/>
        </w:rPr>
      </w:pPr>
      <w:r w:rsidRPr="00326769">
        <w:rPr>
          <w:rFonts w:eastAsia="Times New Roman" w:cstheme="minorHAnsi"/>
          <w:noProof/>
          <w:color w:val="333333"/>
          <w:sz w:val="24"/>
          <w:szCs w:val="24"/>
          <w:lang w:eastAsia="ti-ER"/>
        </w:rPr>
        <w:drawing>
          <wp:inline distT="0" distB="0" distL="0" distR="0" wp14:anchorId="4D23B591" wp14:editId="4A204269">
            <wp:extent cx="2700000" cy="1797360"/>
            <wp:effectExtent l="0" t="0" r="5715" b="0"/>
            <wp:docPr id="6" name="Bilde 6" descr="tre forskere, en kvinne og to menn peker på og ser på en dataskjerm. Alle har hvite frak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79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05797D" w14:textId="77777777" w:rsidR="00FC2984" w:rsidRPr="00326769" w:rsidRDefault="00FC2984" w:rsidP="00FC2984">
      <w:pPr>
        <w:pStyle w:val="Overskrift1"/>
        <w:rPr>
          <w:rFonts w:asciiTheme="minorHAnsi" w:eastAsia="Times New Roman" w:hAnsiTheme="minorHAnsi" w:cstheme="minorHAnsi"/>
          <w:color w:val="385623" w:themeColor="accent6" w:themeShade="80"/>
          <w:sz w:val="24"/>
          <w:szCs w:val="24"/>
          <w:lang w:val="ti-ER" w:eastAsia="ti-ER"/>
        </w:rPr>
      </w:pPr>
      <w:r w:rsidRPr="00326769">
        <w:rPr>
          <w:rFonts w:asciiTheme="minorHAnsi" w:eastAsia="Times New Roman" w:hAnsiTheme="minorHAnsi" w:cstheme="minorHAnsi"/>
          <w:color w:val="385623" w:themeColor="accent6" w:themeShade="80"/>
          <w:sz w:val="24"/>
          <w:szCs w:val="24"/>
          <w:lang w:val="ti-ER" w:eastAsia="ti-ER"/>
        </w:rPr>
        <w:t>Теория должна быть документально подтвеждена</w:t>
      </w:r>
    </w:p>
    <w:p w14:paraId="66ABCEBF" w14:textId="77777777" w:rsidR="00FC2984" w:rsidRPr="00326769" w:rsidRDefault="00FC2984" w:rsidP="00FC2984">
      <w:pPr>
        <w:keepNext/>
        <w:spacing w:after="150" w:line="360" w:lineRule="auto"/>
        <w:rPr>
          <w:rFonts w:eastAsia="Times New Roman" w:cstheme="minorHAnsi"/>
          <w:color w:val="333333"/>
          <w:sz w:val="24"/>
          <w:szCs w:val="24"/>
          <w:lang w:val="ru-RU" w:eastAsia="ti-ER"/>
        </w:rPr>
      </w:pPr>
      <w:r w:rsidRPr="00326769">
        <w:rPr>
          <w:rFonts w:eastAsia="Times New Roman" w:cstheme="minorHAnsi"/>
          <w:color w:val="333333"/>
          <w:sz w:val="24"/>
          <w:szCs w:val="24"/>
          <w:lang w:val="ru-RU" w:eastAsia="ti-ER"/>
        </w:rPr>
        <w:t xml:space="preserve">Все исследования дожны быть задокументированы. Это означает, что исследователь должен записывать и / </w:t>
      </w:r>
      <w:r w:rsidRPr="00326769">
        <w:rPr>
          <w:rFonts w:eastAsia="Times New Roman" w:cstheme="minorHAnsi"/>
          <w:color w:val="333333"/>
          <w:sz w:val="24"/>
          <w:szCs w:val="24"/>
          <w:lang w:val="ru-RU" w:eastAsia="ti-ER"/>
        </w:rPr>
        <w:lastRenderedPageBreak/>
        <w:t>или фотографировать весь процесс исследований. Учёный должен изложить всё, что он делал, так, чтобы другие могли это прочитать, понять и проверить, насколько его теория верна. Если достаточно большое количество учёных придёт к таким же результатам, тогда можно сказать, что есть большая вероятность, что данная теория верна. Теория будет считаться достаточно вероятной до тех пор, пока кому-то другому не удастся её опровергнуть.</w:t>
      </w:r>
    </w:p>
    <w:p w14:paraId="4C5419E7" w14:textId="68276720" w:rsidR="006A5EF2" w:rsidRPr="00326769" w:rsidRDefault="00FC2984" w:rsidP="004413A3">
      <w:pPr>
        <w:keepNext/>
        <w:spacing w:after="150" w:line="360" w:lineRule="auto"/>
        <w:rPr>
          <w:rFonts w:cstheme="minorHAnsi"/>
          <w:sz w:val="24"/>
          <w:szCs w:val="24"/>
          <w:lang w:val="ru-RU"/>
        </w:rPr>
      </w:pPr>
      <w:r w:rsidRPr="00326769">
        <w:rPr>
          <w:rFonts w:eastAsia="Times New Roman" w:cstheme="minorHAnsi"/>
          <w:color w:val="333333"/>
          <w:sz w:val="24"/>
          <w:szCs w:val="24"/>
          <w:lang w:val="ru-RU" w:eastAsia="ti-ER"/>
        </w:rPr>
        <w:t>Этот способ исследований называется естественно-научным методом.</w:t>
      </w:r>
      <w:r w:rsidR="007B1220" w:rsidRPr="00326769">
        <w:rPr>
          <w:rFonts w:eastAsia="Times New Roman" w:cstheme="minorHAnsi"/>
          <w:noProof/>
          <w:color w:val="333333"/>
          <w:sz w:val="24"/>
          <w:szCs w:val="24"/>
          <w:lang w:eastAsia="ti-ER"/>
        </w:rPr>
        <w:drawing>
          <wp:inline distT="0" distB="0" distL="0" distR="0" wp14:anchorId="3FCD1C64" wp14:editId="434D64D7">
            <wp:extent cx="2700000" cy="1796400"/>
            <wp:effectExtent l="0" t="0" r="5715" b="0"/>
            <wp:docPr id="2" name="Bilde 2" descr="Bilde av to hender som arbeider med reagensr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79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BC1FE9" w14:textId="2819C642" w:rsidR="007B1220" w:rsidRDefault="006A5EF2" w:rsidP="006A5EF2">
      <w:pPr>
        <w:pStyle w:val="Bildetekst"/>
      </w:pPr>
      <w:r w:rsidRPr="00EF201F">
        <w:t xml:space="preserve">Foto: Johannes Jansson, Wikimedia </w:t>
      </w:r>
      <w:proofErr w:type="spellStart"/>
      <w:r w:rsidRPr="00EF201F">
        <w:t>commons</w:t>
      </w:r>
      <w:proofErr w:type="spellEnd"/>
    </w:p>
    <w:p w14:paraId="44DD6260" w14:textId="77777777" w:rsidR="00FC2984" w:rsidRDefault="00FC2984" w:rsidP="008E641E">
      <w:pPr>
        <w:spacing w:after="150" w:line="360" w:lineRule="auto"/>
        <w:rPr>
          <w:rFonts w:ascii="Nyala" w:eastAsia="Times New Roman" w:hAnsi="Nyala" w:cstheme="majorBidi"/>
          <w:color w:val="385723"/>
          <w:sz w:val="32"/>
          <w:szCs w:val="32"/>
          <w:lang w:val="ti-ER" w:eastAsia="ti-ER"/>
        </w:rPr>
      </w:pPr>
      <w:r w:rsidRPr="00FC2984">
        <w:rPr>
          <w:rFonts w:asciiTheme="majorHAnsi" w:eastAsia="Times New Roman" w:hAnsiTheme="majorHAnsi" w:cstheme="majorBidi"/>
          <w:color w:val="385723"/>
          <w:sz w:val="32"/>
          <w:szCs w:val="32"/>
          <w:lang w:val="ti-ER" w:eastAsia="ti-ER"/>
        </w:rPr>
        <w:t>Известные учёные-исследователи</w:t>
      </w:r>
    </w:p>
    <w:p w14:paraId="6C77EB2C" w14:textId="604E0112" w:rsidR="007B1220" w:rsidRPr="00FC2984" w:rsidRDefault="00FC2984" w:rsidP="008E641E">
      <w:pPr>
        <w:spacing w:after="150" w:line="360" w:lineRule="auto"/>
        <w:rPr>
          <w:lang w:val="ru-RU"/>
        </w:rPr>
      </w:pPr>
      <w:r w:rsidRPr="00326769">
        <w:rPr>
          <w:rFonts w:eastAsia="Times New Roman" w:cs="Helvetica"/>
          <w:color w:val="333333"/>
          <w:sz w:val="24"/>
          <w:szCs w:val="24"/>
          <w:lang w:val="ru-RU" w:eastAsia="ti-ER"/>
        </w:rPr>
        <w:t>Чарльз Дарвин, Альберт Эйнштейн, Исаак Ньютон. Знаешь ли ты, какие открытия они сделали?</w:t>
      </w:r>
      <w:r w:rsidR="006A5EF2" w:rsidRPr="00FC2984">
        <w:rPr>
          <w:rFonts w:eastAsia="Times New Roman" w:cs="Helvetica"/>
          <w:color w:val="333333"/>
          <w:sz w:val="24"/>
          <w:szCs w:val="24"/>
          <w:lang w:val="ru-RU" w:eastAsia="ti-ER"/>
        </w:rPr>
        <w:br w:type="column"/>
      </w:r>
      <w:r w:rsidR="00770320" w:rsidRPr="00154FA8">
        <w:rPr>
          <w:noProof/>
          <w:sz w:val="32"/>
          <w:szCs w:val="32"/>
          <w:lang w:eastAsia="nb-NO"/>
        </w:rPr>
        <w:drawing>
          <wp:inline distT="0" distB="0" distL="0" distR="0" wp14:anchorId="01B06657" wp14:editId="0B22687F">
            <wp:extent cx="1987200" cy="2818800"/>
            <wp:effectExtent l="0" t="0" r="0" b="635"/>
            <wp:docPr id="9" name="Bilde 9" descr="Svart-hvitt bilde av en eldre mann med hvitt skjegg og lite hår på ho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arwi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8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EBCC" w14:textId="628E9455" w:rsidR="007B1220" w:rsidRPr="007B1220" w:rsidRDefault="007B1220" w:rsidP="007B1220">
      <w:pPr>
        <w:pStyle w:val="Bildetekst"/>
        <w:rPr>
          <w:lang w:val="en-US"/>
        </w:rPr>
      </w:pPr>
      <w:r w:rsidRPr="007B1220">
        <w:rPr>
          <w:lang w:val="en-US"/>
        </w:rPr>
        <w:t xml:space="preserve">Charles Darwin </w:t>
      </w:r>
      <w:proofErr w:type="spellStart"/>
      <w:r w:rsidRPr="007B1220">
        <w:rPr>
          <w:lang w:val="en-US"/>
        </w:rPr>
        <w:t>Kilde</w:t>
      </w:r>
      <w:proofErr w:type="spellEnd"/>
      <w:r w:rsidRPr="007B1220">
        <w:rPr>
          <w:lang w:val="en-US"/>
        </w:rPr>
        <w:t>: Wikimedia commons</w:t>
      </w:r>
    </w:p>
    <w:p w14:paraId="15FA4A43" w14:textId="77777777" w:rsidR="006309B9" w:rsidRDefault="006309B9" w:rsidP="006309B9">
      <w:pPr>
        <w:keepNext/>
      </w:pPr>
      <w:r>
        <w:rPr>
          <w:noProof/>
          <w:sz w:val="32"/>
          <w:szCs w:val="32"/>
        </w:rPr>
        <w:drawing>
          <wp:inline distT="0" distB="0" distL="0" distR="0" wp14:anchorId="53B10D6E" wp14:editId="420F8230">
            <wp:extent cx="1987200" cy="2430000"/>
            <wp:effectExtent l="0" t="0" r="0" b="8890"/>
            <wp:docPr id="3" name="Bilde 3" descr="Et svart-hvittbilde av en mann med bustete, hvitt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bert_Einstein_1947_wikimedia_common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8122F" w14:textId="5AC82708" w:rsidR="000E7D0E" w:rsidRDefault="006309B9" w:rsidP="006309B9">
      <w:pPr>
        <w:pStyle w:val="Bildetekst"/>
        <w:rPr>
          <w:lang w:val="en-US"/>
        </w:rPr>
      </w:pPr>
      <w:r w:rsidRPr="006309B9">
        <w:rPr>
          <w:lang w:val="en-US"/>
        </w:rPr>
        <w:t xml:space="preserve">Albert Einstein </w:t>
      </w:r>
      <w:proofErr w:type="spellStart"/>
      <w:proofErr w:type="gramStart"/>
      <w:r w:rsidRPr="006309B9">
        <w:rPr>
          <w:lang w:val="en-US"/>
        </w:rPr>
        <w:t>Kilde:Wikimedia</w:t>
      </w:r>
      <w:proofErr w:type="spellEnd"/>
      <w:proofErr w:type="gramEnd"/>
      <w:r w:rsidRPr="006309B9">
        <w:rPr>
          <w:lang w:val="en-US"/>
        </w:rPr>
        <w:t xml:space="preserve"> commons</w:t>
      </w:r>
    </w:p>
    <w:p w14:paraId="31B07BDC" w14:textId="77777777" w:rsidR="006309B9" w:rsidRDefault="006309B9" w:rsidP="006309B9">
      <w:pPr>
        <w:keepNext/>
      </w:pPr>
      <w:r>
        <w:rPr>
          <w:noProof/>
          <w:lang w:val="en-US"/>
        </w:rPr>
        <w:drawing>
          <wp:inline distT="0" distB="0" distL="0" distR="0" wp14:anchorId="7EDA7D5A" wp14:editId="68025229">
            <wp:extent cx="1987200" cy="2430000"/>
            <wp:effectExtent l="0" t="0" r="0" b="8890"/>
            <wp:docPr id="4" name="Bilde 4" descr="Bilde av et maleri. Maleriet er av en mann med langt, bølgete hår.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r_Isaac_Newton_(1643-1727)_wikimedia_common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2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32F3" w14:textId="6656D9D2" w:rsidR="006309B9" w:rsidRPr="006309B9" w:rsidRDefault="006309B9" w:rsidP="006309B9">
      <w:pPr>
        <w:pStyle w:val="Bildetekst"/>
        <w:rPr>
          <w:lang w:val="en-US"/>
        </w:rPr>
      </w:pPr>
      <w:proofErr w:type="spellStart"/>
      <w:r w:rsidRPr="006309B9">
        <w:rPr>
          <w:lang w:val="en-US"/>
        </w:rPr>
        <w:t>Isac</w:t>
      </w:r>
      <w:proofErr w:type="spellEnd"/>
      <w:r w:rsidRPr="006309B9">
        <w:rPr>
          <w:lang w:val="en-US"/>
        </w:rPr>
        <w:t xml:space="preserve"> Newton </w:t>
      </w:r>
      <w:proofErr w:type="spellStart"/>
      <w:proofErr w:type="gramStart"/>
      <w:r w:rsidRPr="006309B9">
        <w:rPr>
          <w:lang w:val="en-US"/>
        </w:rPr>
        <w:t>kilde:Wikimedia</w:t>
      </w:r>
      <w:proofErr w:type="spellEnd"/>
      <w:proofErr w:type="gramEnd"/>
      <w:r w:rsidRPr="006309B9">
        <w:rPr>
          <w:lang w:val="en-US"/>
        </w:rPr>
        <w:t xml:space="preserve"> commons</w:t>
      </w:r>
    </w:p>
    <w:sectPr w:rsidR="006309B9" w:rsidRPr="006309B9" w:rsidSect="007B122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3B70" w14:textId="77777777" w:rsidR="006B0C4F" w:rsidRDefault="006B0C4F" w:rsidP="006B0C4F">
      <w:pPr>
        <w:spacing w:after="0" w:line="240" w:lineRule="auto"/>
      </w:pPr>
      <w:r>
        <w:separator/>
      </w:r>
    </w:p>
  </w:endnote>
  <w:endnote w:type="continuationSeparator" w:id="0">
    <w:p w14:paraId="7FE4CE6C" w14:textId="77777777" w:rsidR="006B0C4F" w:rsidRDefault="006B0C4F" w:rsidP="006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872447"/>
      <w:docPartObj>
        <w:docPartGallery w:val="Page Numbers (Bottom of Page)"/>
        <w:docPartUnique/>
      </w:docPartObj>
    </w:sdtPr>
    <w:sdtEndPr/>
    <w:sdtContent>
      <w:p w14:paraId="32594F37" w14:textId="0056C6B8" w:rsidR="006309B9" w:rsidRDefault="006309B9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ab/>
          <w:t>Nasjonalt senter for flerkulturell opplæring – Tema morsmål – morsmal.no</w:t>
        </w:r>
      </w:p>
    </w:sdtContent>
  </w:sdt>
  <w:p w14:paraId="505058EC" w14:textId="77777777" w:rsidR="006309B9" w:rsidRDefault="006309B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7FBA" w14:textId="77777777" w:rsidR="006B0C4F" w:rsidRDefault="006B0C4F" w:rsidP="006B0C4F">
      <w:pPr>
        <w:spacing w:after="0" w:line="240" w:lineRule="auto"/>
      </w:pPr>
      <w:r>
        <w:separator/>
      </w:r>
    </w:p>
  </w:footnote>
  <w:footnote w:type="continuationSeparator" w:id="0">
    <w:p w14:paraId="72519FB2" w14:textId="77777777" w:rsidR="006B0C4F" w:rsidRDefault="006B0C4F" w:rsidP="006B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105E" w14:textId="450231E6" w:rsidR="006309B9" w:rsidRPr="006309B9" w:rsidRDefault="006309B9">
    <w:pPr>
      <w:pStyle w:val="Topptekst"/>
      <w:rPr>
        <w:color w:val="767171" w:themeColor="background2" w:themeShade="80"/>
      </w:rPr>
    </w:pPr>
    <w:r w:rsidRPr="006309B9">
      <w:rPr>
        <w:color w:val="767171" w:themeColor="background2" w:themeShade="80"/>
      </w:rPr>
      <w:t xml:space="preserve">Forskning i naturfag – </w:t>
    </w:r>
    <w:r w:rsidR="00AD2A7F">
      <w:rPr>
        <w:color w:val="767171" w:themeColor="background2" w:themeShade="80"/>
      </w:rPr>
      <w:t>russisk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6C"/>
    <w:rsid w:val="000846A7"/>
    <w:rsid w:val="000D0616"/>
    <w:rsid w:val="00152927"/>
    <w:rsid w:val="00154FA8"/>
    <w:rsid w:val="001A3587"/>
    <w:rsid w:val="00326769"/>
    <w:rsid w:val="00392A4D"/>
    <w:rsid w:val="003E7BDE"/>
    <w:rsid w:val="004157BD"/>
    <w:rsid w:val="0043450B"/>
    <w:rsid w:val="004408A0"/>
    <w:rsid w:val="004413A3"/>
    <w:rsid w:val="004A7442"/>
    <w:rsid w:val="005018E9"/>
    <w:rsid w:val="005558F2"/>
    <w:rsid w:val="0059752C"/>
    <w:rsid w:val="005C6DA2"/>
    <w:rsid w:val="006309B9"/>
    <w:rsid w:val="006A5EF2"/>
    <w:rsid w:val="006B0C4F"/>
    <w:rsid w:val="00770320"/>
    <w:rsid w:val="007A46C8"/>
    <w:rsid w:val="007B1220"/>
    <w:rsid w:val="008E641E"/>
    <w:rsid w:val="0090633C"/>
    <w:rsid w:val="00926441"/>
    <w:rsid w:val="00AD2A7F"/>
    <w:rsid w:val="00AE3E98"/>
    <w:rsid w:val="00AF5FA9"/>
    <w:rsid w:val="00B11A0D"/>
    <w:rsid w:val="00B16616"/>
    <w:rsid w:val="00C317AA"/>
    <w:rsid w:val="00CA57A6"/>
    <w:rsid w:val="00E048DF"/>
    <w:rsid w:val="00E37A6C"/>
    <w:rsid w:val="00E52646"/>
    <w:rsid w:val="00E8549F"/>
    <w:rsid w:val="00E9524E"/>
    <w:rsid w:val="00ED7C39"/>
    <w:rsid w:val="00EF201F"/>
    <w:rsid w:val="00F33C7A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F387F0"/>
  <w15:chartTrackingRefBased/>
  <w15:docId w15:val="{DBA8910F-9E07-44B9-B03F-34E66C32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12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40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08A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408A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08A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08A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08A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08A0"/>
    <w:rPr>
      <w:b/>
      <w:bCs/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C317AA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317AA"/>
    <w:rPr>
      <w:rFonts w:ascii="Calibri" w:hAnsi="Calibri"/>
      <w:szCs w:val="21"/>
    </w:rPr>
  </w:style>
  <w:style w:type="paragraph" w:styleId="Tittel">
    <w:name w:val="Title"/>
    <w:basedOn w:val="Normal"/>
    <w:next w:val="Normal"/>
    <w:link w:val="TittelTegn"/>
    <w:uiPriority w:val="10"/>
    <w:qFormat/>
    <w:rsid w:val="007B1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B1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ldetekst">
    <w:name w:val="caption"/>
    <w:basedOn w:val="Normal"/>
    <w:next w:val="Normal"/>
    <w:uiPriority w:val="35"/>
    <w:unhideWhenUsed/>
    <w:qFormat/>
    <w:rsid w:val="007B12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6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09B9"/>
  </w:style>
  <w:style w:type="paragraph" w:styleId="Bunntekst">
    <w:name w:val="footer"/>
    <w:basedOn w:val="Normal"/>
    <w:link w:val="BunntekstTegn"/>
    <w:uiPriority w:val="99"/>
    <w:unhideWhenUsed/>
    <w:rsid w:val="00630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2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43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39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702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914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7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6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136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2154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30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4276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67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3955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40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166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51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8200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146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9015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401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220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546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4769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6610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627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924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64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32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77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6669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0818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6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88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444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098DD58A6134AA0FCC9697D1301B4" ma:contentTypeVersion="13" ma:contentTypeDescription="Opprett et nytt dokument." ma:contentTypeScope="" ma:versionID="b417f86858c03f744867db25311a7657">
  <xsd:schema xmlns:xsd="http://www.w3.org/2001/XMLSchema" xmlns:xs="http://www.w3.org/2001/XMLSchema" xmlns:p="http://schemas.microsoft.com/office/2006/metadata/properties" xmlns:ns2="2bb71771-38fc-4a60-ad89-de500072ae73" xmlns:ns3="d67493da-c6c1-4612-ad8f-bb1eec4a0546" targetNamespace="http://schemas.microsoft.com/office/2006/metadata/properties" ma:root="true" ma:fieldsID="4b77b6bb0bbc6cf5967ecb4a276a3a49" ns2:_="" ns3:_="">
    <xsd:import namespace="2bb71771-38fc-4a60-ad89-de500072ae73"/>
    <xsd:import namespace="d67493da-c6c1-4612-ad8f-bb1eec4a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okumenteterbeskyttet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1771-38fc-4a60-ad89-de500072a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eterbeskyttet" ma:index="15" nillable="true" ma:displayName="Dokumentet er beskyttet" ma:description="passordet er NAFO" ma:format="Dropdown" ma:internalName="Dokumenteterbeskyttet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93da-c6c1-4612-ad8f-bb1eec4a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terbeskyttet xmlns="2bb71771-38fc-4a60-ad89-de500072ae73" xsi:nil="true"/>
  </documentManagement>
</p:properties>
</file>

<file path=customXml/itemProps1.xml><?xml version="1.0" encoding="utf-8"?>
<ds:datastoreItem xmlns:ds="http://schemas.openxmlformats.org/officeDocument/2006/customXml" ds:itemID="{E8E8A83E-26C7-4B84-AE6A-B2FDB0FDD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BF78E-5F77-46E4-9F9A-21CD068C5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1771-38fc-4a60-ad89-de500072ae73"/>
    <ds:schemaRef ds:uri="d67493da-c6c1-4612-ad8f-bb1eec4a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D6FBAD-A119-4C1E-9D75-0809A55BDB21}">
  <ds:schemaRefs>
    <ds:schemaRef ds:uri="2bb71771-38fc-4a60-ad89-de500072ae73"/>
    <ds:schemaRef ds:uri="d67493da-c6c1-4612-ad8f-bb1eec4a0546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 og Akershus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Østli</dc:creator>
  <cp:keywords/>
  <dc:description/>
  <cp:lastModifiedBy>Mimmi Nguyen</cp:lastModifiedBy>
  <cp:revision>2</cp:revision>
  <dcterms:created xsi:type="dcterms:W3CDTF">2022-08-24T19:15:00Z</dcterms:created>
  <dcterms:modified xsi:type="dcterms:W3CDTF">2022-08-24T19:15:00Z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0x010100840098DD58A6134AA0FCC9697D1301B4</vt:lpwstr>
  </property>
  <property fmtid="{D5CDD505-2E9C-101B-9397-08002B2CF9AE}" pid="3" name="Order">
    <vt:r8>100</vt:r8>
  </property>
</Properties>
</file>