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2F34" w14:textId="27D84F28" w:rsidR="004B4141" w:rsidRPr="004B4141" w:rsidRDefault="006F49C3" w:rsidP="003A0031">
      <w:pPr>
        <w:rPr>
          <w:b/>
          <w:bCs/>
          <w:sz w:val="32"/>
          <w:szCs w:val="32"/>
        </w:rPr>
      </w:pPr>
      <w:r w:rsidRPr="004B4141">
        <w:rPr>
          <w:b/>
          <w:bCs/>
          <w:sz w:val="32"/>
          <w:szCs w:val="32"/>
        </w:rPr>
        <w:t xml:space="preserve">Ordliste om </w:t>
      </w:r>
      <w:proofErr w:type="spellStart"/>
      <w:r w:rsidRPr="004B4141">
        <w:rPr>
          <w:b/>
          <w:bCs/>
          <w:sz w:val="32"/>
          <w:szCs w:val="32"/>
        </w:rPr>
        <w:t>blomstplanter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  <w:tblDescription w:val="Ordliste om blomstplanter"/>
      </w:tblPr>
      <w:tblGrid>
        <w:gridCol w:w="2638"/>
        <w:gridCol w:w="6424"/>
      </w:tblGrid>
      <w:tr w:rsidR="00700565" w14:paraId="24CAFE9C" w14:textId="77777777" w:rsidTr="00F118DE">
        <w:trPr>
          <w:tblHeader/>
        </w:trPr>
        <w:tc>
          <w:tcPr>
            <w:tcW w:w="2660" w:type="dxa"/>
            <w:shd w:val="clear" w:color="auto" w:fill="C6D9F1" w:themeFill="text2" w:themeFillTint="33"/>
          </w:tcPr>
          <w:p w14:paraId="24CAFE9A" w14:textId="77777777" w:rsidR="00700565" w:rsidRPr="000A72BD" w:rsidRDefault="00700565" w:rsidP="0015244B">
            <w:pPr>
              <w:rPr>
                <w:b/>
                <w:bCs/>
                <w:sz w:val="28"/>
                <w:szCs w:val="28"/>
              </w:rPr>
            </w:pPr>
            <w:r w:rsidRPr="000A72BD">
              <w:rPr>
                <w:b/>
                <w:bCs/>
                <w:sz w:val="28"/>
                <w:szCs w:val="28"/>
              </w:rPr>
              <w:t xml:space="preserve"> Norsk </w:t>
            </w:r>
          </w:p>
        </w:tc>
        <w:tc>
          <w:tcPr>
            <w:tcW w:w="6552" w:type="dxa"/>
            <w:shd w:val="clear" w:color="auto" w:fill="C6D9F1" w:themeFill="text2" w:themeFillTint="33"/>
          </w:tcPr>
          <w:p w14:paraId="24CAFE9B" w14:textId="32544C8C" w:rsidR="00700565" w:rsidRPr="000A72BD" w:rsidRDefault="006F49C3" w:rsidP="004B414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orsmål</w:t>
            </w:r>
          </w:p>
        </w:tc>
      </w:tr>
      <w:tr w:rsidR="004B4141" w14:paraId="49BD794F" w14:textId="77777777" w:rsidTr="00F118DE">
        <w:trPr>
          <w:tblHeader/>
        </w:trPr>
        <w:tc>
          <w:tcPr>
            <w:tcW w:w="2660" w:type="dxa"/>
          </w:tcPr>
          <w:p w14:paraId="4561762C" w14:textId="4596C03A" w:rsidR="004B4141" w:rsidRPr="00F9359F" w:rsidRDefault="004B4141" w:rsidP="004B4141">
            <w:pPr>
              <w:rPr>
                <w:sz w:val="28"/>
                <w:szCs w:val="28"/>
              </w:rPr>
            </w:pPr>
            <w:r w:rsidRPr="004B4141">
              <w:rPr>
                <w:sz w:val="28"/>
                <w:szCs w:val="28"/>
              </w:rPr>
              <w:t>Ettårig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</w:tcPr>
          <w:p w14:paraId="46FF4316" w14:textId="24012CF4" w:rsidR="00683B11" w:rsidRPr="00F9359F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یوکلن</w:t>
            </w:r>
          </w:p>
        </w:tc>
      </w:tr>
      <w:tr w:rsidR="004B4141" w14:paraId="3D8CDDF3" w14:textId="77777777" w:rsidTr="00F118DE">
        <w:trPr>
          <w:tblHeader/>
        </w:trPr>
        <w:tc>
          <w:tcPr>
            <w:tcW w:w="2660" w:type="dxa"/>
          </w:tcPr>
          <w:p w14:paraId="652D8C80" w14:textId="5A353F6D" w:rsidR="004B4141" w:rsidRPr="00F9359F" w:rsidRDefault="004B4141" w:rsidP="004B4141">
            <w:pPr>
              <w:rPr>
                <w:sz w:val="28"/>
                <w:szCs w:val="28"/>
              </w:rPr>
            </w:pPr>
            <w:r w:rsidRPr="004B4141">
              <w:rPr>
                <w:sz w:val="28"/>
                <w:szCs w:val="28"/>
              </w:rPr>
              <w:t>Toårig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</w:tcPr>
          <w:p w14:paraId="1F73EE62" w14:textId="5138C88D" w:rsidR="004B4141" w:rsidRPr="00F9359F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دوه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کلن</w:t>
            </w:r>
          </w:p>
        </w:tc>
      </w:tr>
      <w:tr w:rsidR="004B4141" w14:paraId="591C3CF2" w14:textId="77777777" w:rsidTr="00F118DE">
        <w:trPr>
          <w:tblHeader/>
        </w:trPr>
        <w:tc>
          <w:tcPr>
            <w:tcW w:w="2660" w:type="dxa"/>
          </w:tcPr>
          <w:p w14:paraId="0D3E28AE" w14:textId="565D9817" w:rsidR="004B4141" w:rsidRPr="00F9359F" w:rsidRDefault="004B4141" w:rsidP="004B4141">
            <w:pPr>
              <w:rPr>
                <w:sz w:val="28"/>
                <w:szCs w:val="28"/>
              </w:rPr>
            </w:pPr>
            <w:r w:rsidRPr="004B4141">
              <w:rPr>
                <w:sz w:val="28"/>
                <w:szCs w:val="28"/>
              </w:rPr>
              <w:t>Flerårig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</w:tcPr>
          <w:p w14:paraId="24AB4253" w14:textId="1954471C" w:rsidR="004B4141" w:rsidRPr="00F9359F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څوکلن</w:t>
            </w:r>
          </w:p>
        </w:tc>
      </w:tr>
      <w:tr w:rsidR="00F9359F" w14:paraId="24CAFE9F" w14:textId="77777777" w:rsidTr="00F118DE">
        <w:trPr>
          <w:tblHeader/>
        </w:trPr>
        <w:tc>
          <w:tcPr>
            <w:tcW w:w="2660" w:type="dxa"/>
          </w:tcPr>
          <w:p w14:paraId="24CAFE9D" w14:textId="77777777" w:rsidR="00F9359F" w:rsidRPr="00F9359F" w:rsidRDefault="00F9359F" w:rsidP="00F9359F">
            <w:pPr>
              <w:rPr>
                <w:sz w:val="28"/>
                <w:szCs w:val="28"/>
              </w:rPr>
            </w:pPr>
            <w:r w:rsidRPr="00F9359F">
              <w:rPr>
                <w:sz w:val="28"/>
                <w:szCs w:val="28"/>
              </w:rPr>
              <w:t xml:space="preserve">Buketter </w:t>
            </w:r>
          </w:p>
        </w:tc>
        <w:tc>
          <w:tcPr>
            <w:tcW w:w="6552" w:type="dxa"/>
          </w:tcPr>
          <w:p w14:paraId="24CAFE9E" w14:textId="73A53F5C" w:rsidR="00F9359F" w:rsidRPr="00F9359F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ګېډۍ</w:t>
            </w:r>
          </w:p>
        </w:tc>
      </w:tr>
      <w:tr w:rsidR="00F9359F" w14:paraId="24CAFEA2" w14:textId="77777777" w:rsidTr="00F118DE">
        <w:trPr>
          <w:tblHeader/>
        </w:trPr>
        <w:tc>
          <w:tcPr>
            <w:tcW w:w="2660" w:type="dxa"/>
          </w:tcPr>
          <w:p w14:paraId="24CAFEA0" w14:textId="77777777" w:rsidR="00F9359F" w:rsidRPr="00F9359F" w:rsidRDefault="00F9359F" w:rsidP="00F9359F">
            <w:pPr>
              <w:rPr>
                <w:sz w:val="28"/>
                <w:szCs w:val="28"/>
              </w:rPr>
            </w:pPr>
            <w:r w:rsidRPr="00F9359F">
              <w:rPr>
                <w:sz w:val="28"/>
                <w:szCs w:val="28"/>
              </w:rPr>
              <w:t>Vokser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</w:tcPr>
          <w:p w14:paraId="24CAFEA1" w14:textId="45A6EBD7" w:rsidR="00F9359F" w:rsidRPr="00F9359F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وده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کوي</w:t>
            </w:r>
          </w:p>
        </w:tc>
      </w:tr>
      <w:tr w:rsidR="00700565" w:rsidRPr="000A72BD" w14:paraId="24CAFEA6" w14:textId="77777777" w:rsidTr="00F118DE">
        <w:trPr>
          <w:tblHeader/>
        </w:trPr>
        <w:tc>
          <w:tcPr>
            <w:tcW w:w="2660" w:type="dxa"/>
          </w:tcPr>
          <w:p w14:paraId="24CAFEA4" w14:textId="234115D2" w:rsidR="00700565" w:rsidRPr="000A72BD" w:rsidRDefault="00700565" w:rsidP="006F49C3">
            <w:pPr>
              <w:rPr>
                <w:sz w:val="24"/>
                <w:szCs w:val="24"/>
              </w:rPr>
            </w:pPr>
            <w:r w:rsidRPr="000A72BD">
              <w:rPr>
                <w:sz w:val="24"/>
                <w:szCs w:val="24"/>
              </w:rPr>
              <w:t xml:space="preserve">Å blomstre  </w:t>
            </w:r>
          </w:p>
        </w:tc>
        <w:tc>
          <w:tcPr>
            <w:tcW w:w="6552" w:type="dxa"/>
          </w:tcPr>
          <w:p w14:paraId="24CAFEA5" w14:textId="5BFC6E7D" w:rsidR="00700565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ګل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کول</w:t>
            </w:r>
          </w:p>
        </w:tc>
      </w:tr>
      <w:tr w:rsidR="00233EA1" w:rsidRPr="000A72BD" w14:paraId="24CAFEAA" w14:textId="77777777" w:rsidTr="00F118DE">
        <w:trPr>
          <w:tblHeader/>
        </w:trPr>
        <w:tc>
          <w:tcPr>
            <w:tcW w:w="2660" w:type="dxa"/>
          </w:tcPr>
          <w:p w14:paraId="24CAFEA8" w14:textId="50B892D8" w:rsidR="00233EA1" w:rsidRPr="000A72BD" w:rsidRDefault="00233EA1" w:rsidP="006F49C3">
            <w:pPr>
              <w:rPr>
                <w:sz w:val="24"/>
                <w:szCs w:val="24"/>
              </w:rPr>
            </w:pPr>
            <w:r w:rsidRPr="000A72BD">
              <w:rPr>
                <w:sz w:val="24"/>
                <w:szCs w:val="24"/>
              </w:rPr>
              <w:t>Markblomst</w:t>
            </w:r>
          </w:p>
        </w:tc>
        <w:tc>
          <w:tcPr>
            <w:tcW w:w="6552" w:type="dxa"/>
          </w:tcPr>
          <w:p w14:paraId="24CAFEA9" w14:textId="7A053CE8" w:rsidR="00233EA1" w:rsidRPr="00683B1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وحشی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ګل</w:t>
            </w:r>
          </w:p>
        </w:tc>
      </w:tr>
      <w:tr w:rsidR="00233EA1" w:rsidRPr="000A72BD" w14:paraId="24CAFEAE" w14:textId="77777777" w:rsidTr="00F118DE">
        <w:trPr>
          <w:tblHeader/>
        </w:trPr>
        <w:tc>
          <w:tcPr>
            <w:tcW w:w="2660" w:type="dxa"/>
          </w:tcPr>
          <w:p w14:paraId="24CAFEAC" w14:textId="3F7EF11F" w:rsidR="00233EA1" w:rsidRPr="000A72BD" w:rsidRDefault="00D543F1" w:rsidP="00D543F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Erteplanten</w:t>
            </w:r>
          </w:p>
        </w:tc>
        <w:tc>
          <w:tcPr>
            <w:tcW w:w="6552" w:type="dxa"/>
          </w:tcPr>
          <w:p w14:paraId="24CAFEAD" w14:textId="58229A45" w:rsidR="00233EA1" w:rsidRPr="00683B1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دمشنګ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نبات</w:t>
            </w:r>
          </w:p>
        </w:tc>
      </w:tr>
      <w:tr w:rsidR="00233EA1" w:rsidRPr="000A72BD" w14:paraId="24CAFEB2" w14:textId="77777777" w:rsidTr="00F118DE">
        <w:trPr>
          <w:tblHeader/>
        </w:trPr>
        <w:tc>
          <w:tcPr>
            <w:tcW w:w="2660" w:type="dxa"/>
          </w:tcPr>
          <w:p w14:paraId="24CAFEB0" w14:textId="3736DCC0" w:rsidR="00233EA1" w:rsidRPr="000A72BD" w:rsidRDefault="00D543F1" w:rsidP="00233EA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Modne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52" w:type="dxa"/>
          </w:tcPr>
          <w:p w14:paraId="24CAFEB1" w14:textId="1CBB71CE" w:rsidR="00233EA1" w:rsidRPr="00683B1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پخه</w:t>
            </w:r>
          </w:p>
        </w:tc>
      </w:tr>
      <w:tr w:rsidR="00233EA1" w:rsidRPr="000A72BD" w14:paraId="24CAFEB6" w14:textId="77777777" w:rsidTr="00F118DE">
        <w:trPr>
          <w:tblHeader/>
        </w:trPr>
        <w:tc>
          <w:tcPr>
            <w:tcW w:w="2660" w:type="dxa"/>
          </w:tcPr>
          <w:p w14:paraId="24CAFEB4" w14:textId="41653A8D" w:rsidR="00233EA1" w:rsidRPr="000A72BD" w:rsidRDefault="00D543F1" w:rsidP="00D543F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Spirer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52" w:type="dxa"/>
          </w:tcPr>
          <w:p w14:paraId="24CAFEB5" w14:textId="3D35FD16" w:rsidR="00233EA1" w:rsidRPr="00683B1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تيغه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وهل</w:t>
            </w:r>
          </w:p>
        </w:tc>
      </w:tr>
      <w:tr w:rsidR="00233EA1" w:rsidRPr="000A72BD" w14:paraId="24CAFEB9" w14:textId="77777777" w:rsidTr="00F118DE">
        <w:trPr>
          <w:tblHeader/>
        </w:trPr>
        <w:tc>
          <w:tcPr>
            <w:tcW w:w="2660" w:type="dxa"/>
          </w:tcPr>
          <w:p w14:paraId="24CAFEB7" w14:textId="33127C6C" w:rsidR="00233EA1" w:rsidRPr="000A72BD" w:rsidRDefault="00D543F1" w:rsidP="00233EA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Gulrota</w:t>
            </w:r>
          </w:p>
        </w:tc>
        <w:tc>
          <w:tcPr>
            <w:tcW w:w="6552" w:type="dxa"/>
          </w:tcPr>
          <w:p w14:paraId="24CAFEB8" w14:textId="1BA31D98" w:rsidR="00233EA1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ګازرې</w:t>
            </w:r>
          </w:p>
        </w:tc>
      </w:tr>
      <w:tr w:rsidR="00233EA1" w:rsidRPr="000A72BD" w14:paraId="24CAFEBC" w14:textId="77777777" w:rsidTr="00F118DE">
        <w:trPr>
          <w:tblHeader/>
        </w:trPr>
        <w:tc>
          <w:tcPr>
            <w:tcW w:w="2660" w:type="dxa"/>
          </w:tcPr>
          <w:p w14:paraId="24CAFEBA" w14:textId="77777777" w:rsidR="00233EA1" w:rsidRPr="000A72BD" w:rsidRDefault="00233EA1" w:rsidP="00233EA1">
            <w:pPr>
              <w:rPr>
                <w:sz w:val="24"/>
                <w:szCs w:val="24"/>
              </w:rPr>
            </w:pPr>
            <w:r w:rsidRPr="00F9359F">
              <w:rPr>
                <w:sz w:val="24"/>
                <w:szCs w:val="24"/>
              </w:rPr>
              <w:t>Veikanten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52" w:type="dxa"/>
          </w:tcPr>
          <w:p w14:paraId="24CAFEBB" w14:textId="014AED8D" w:rsidR="00233EA1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دلاری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غاړې</w:t>
            </w:r>
          </w:p>
        </w:tc>
      </w:tr>
      <w:tr w:rsidR="00233EA1" w:rsidRPr="000A72BD" w14:paraId="24CAFEBF" w14:textId="77777777" w:rsidTr="00F118DE">
        <w:trPr>
          <w:tblHeader/>
        </w:trPr>
        <w:tc>
          <w:tcPr>
            <w:tcW w:w="2660" w:type="dxa"/>
          </w:tcPr>
          <w:p w14:paraId="24CAFEBD" w14:textId="4CC8823D" w:rsidR="00233EA1" w:rsidRPr="000A72BD" w:rsidRDefault="00D543F1" w:rsidP="00233EA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Sukkerertene</w:t>
            </w:r>
          </w:p>
        </w:tc>
        <w:tc>
          <w:tcPr>
            <w:tcW w:w="6552" w:type="dxa"/>
          </w:tcPr>
          <w:p w14:paraId="24CAFEBE" w14:textId="7DCABBFF" w:rsidR="00233EA1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پلي</w:t>
            </w:r>
          </w:p>
        </w:tc>
      </w:tr>
      <w:tr w:rsidR="00233EA1" w:rsidRPr="000A72BD" w14:paraId="24CAFEC2" w14:textId="77777777" w:rsidTr="00F118DE">
        <w:trPr>
          <w:tblHeader/>
        </w:trPr>
        <w:tc>
          <w:tcPr>
            <w:tcW w:w="2660" w:type="dxa"/>
          </w:tcPr>
          <w:p w14:paraId="24CAFEC0" w14:textId="4EF02C8D" w:rsidR="00233EA1" w:rsidRPr="000A72BD" w:rsidRDefault="008A2A44" w:rsidP="00233EA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grønne blader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52" w:type="dxa"/>
          </w:tcPr>
          <w:p w14:paraId="24CAFEC1" w14:textId="15716A69" w:rsidR="00233EA1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شنه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پاڼې</w:t>
            </w:r>
          </w:p>
        </w:tc>
      </w:tr>
      <w:tr w:rsidR="00233EA1" w:rsidRPr="000A72BD" w14:paraId="24CAFEC5" w14:textId="77777777" w:rsidTr="00F118DE">
        <w:trPr>
          <w:tblHeader/>
        </w:trPr>
        <w:tc>
          <w:tcPr>
            <w:tcW w:w="2660" w:type="dxa"/>
          </w:tcPr>
          <w:p w14:paraId="24CAFEC3" w14:textId="00488373" w:rsidR="00233EA1" w:rsidRPr="000A72BD" w:rsidRDefault="008A2A44" w:rsidP="00233EA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rot</w:t>
            </w:r>
          </w:p>
        </w:tc>
        <w:tc>
          <w:tcPr>
            <w:tcW w:w="6552" w:type="dxa"/>
          </w:tcPr>
          <w:p w14:paraId="24CAFEC4" w14:textId="6309498F" w:rsidR="00233EA1" w:rsidRPr="00233EA1" w:rsidRDefault="00BD56DC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BD56DC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ريښه</w:t>
            </w:r>
          </w:p>
        </w:tc>
      </w:tr>
      <w:tr w:rsidR="00233EA1" w:rsidRPr="000A72BD" w14:paraId="24CAFEC8" w14:textId="77777777" w:rsidTr="00F118DE">
        <w:trPr>
          <w:tblHeader/>
        </w:trPr>
        <w:tc>
          <w:tcPr>
            <w:tcW w:w="2660" w:type="dxa"/>
          </w:tcPr>
          <w:p w14:paraId="24CAFEC6" w14:textId="2A58CD20" w:rsidR="00233EA1" w:rsidRPr="000A72BD" w:rsidRDefault="008A2A44" w:rsidP="00233EA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visner</w:t>
            </w:r>
          </w:p>
        </w:tc>
        <w:tc>
          <w:tcPr>
            <w:tcW w:w="6552" w:type="dxa"/>
          </w:tcPr>
          <w:p w14:paraId="24CAFEC7" w14:textId="2E8F6EF6" w:rsidR="00233EA1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وچ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کیدل</w:t>
            </w:r>
          </w:p>
        </w:tc>
      </w:tr>
      <w:tr w:rsidR="00233EA1" w:rsidRPr="000A72BD" w14:paraId="24CAFECB" w14:textId="77777777" w:rsidTr="00F118DE">
        <w:trPr>
          <w:tblHeader/>
        </w:trPr>
        <w:tc>
          <w:tcPr>
            <w:tcW w:w="2660" w:type="dxa"/>
          </w:tcPr>
          <w:p w14:paraId="24CAFEC9" w14:textId="77777777" w:rsidR="00233EA1" w:rsidRPr="000A72BD" w:rsidRDefault="00233EA1" w:rsidP="00233EA1">
            <w:pPr>
              <w:rPr>
                <w:sz w:val="24"/>
                <w:szCs w:val="24"/>
              </w:rPr>
            </w:pPr>
            <w:r w:rsidRPr="00312E51">
              <w:rPr>
                <w:sz w:val="24"/>
                <w:szCs w:val="24"/>
              </w:rPr>
              <w:t>Blomsterstøv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52" w:type="dxa"/>
          </w:tcPr>
          <w:p w14:paraId="24CAFECA" w14:textId="714DC858" w:rsidR="00233EA1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دګل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ګرده</w:t>
            </w:r>
          </w:p>
        </w:tc>
      </w:tr>
      <w:tr w:rsidR="00233EA1" w:rsidRPr="000A72BD" w14:paraId="24CAFECE" w14:textId="77777777" w:rsidTr="00F118DE">
        <w:trPr>
          <w:tblHeader/>
        </w:trPr>
        <w:tc>
          <w:tcPr>
            <w:tcW w:w="2660" w:type="dxa"/>
          </w:tcPr>
          <w:p w14:paraId="24CAFECC" w14:textId="77777777" w:rsidR="00233EA1" w:rsidRPr="000A72BD" w:rsidRDefault="00233EA1" w:rsidP="00233EA1">
            <w:pPr>
              <w:rPr>
                <w:sz w:val="24"/>
                <w:szCs w:val="24"/>
              </w:rPr>
            </w:pPr>
            <w:r w:rsidRPr="003966C5">
              <w:rPr>
                <w:sz w:val="24"/>
                <w:szCs w:val="24"/>
              </w:rPr>
              <w:t>Befruktes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52" w:type="dxa"/>
          </w:tcPr>
          <w:p w14:paraId="24CAFECD" w14:textId="54300D29" w:rsidR="00233EA1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القاح</w:t>
            </w:r>
          </w:p>
        </w:tc>
      </w:tr>
      <w:tr w:rsidR="00233EA1" w:rsidRPr="000A72BD" w14:paraId="24CAFED1" w14:textId="77777777" w:rsidTr="00F118DE">
        <w:trPr>
          <w:trHeight w:val="353"/>
          <w:tblHeader/>
        </w:trPr>
        <w:tc>
          <w:tcPr>
            <w:tcW w:w="2660" w:type="dxa"/>
          </w:tcPr>
          <w:p w14:paraId="24CAFECF" w14:textId="77777777" w:rsidR="00233EA1" w:rsidRPr="003966C5" w:rsidRDefault="00233EA1" w:rsidP="00233EA1">
            <w:pPr>
              <w:rPr>
                <w:sz w:val="24"/>
                <w:szCs w:val="24"/>
              </w:rPr>
            </w:pPr>
            <w:r w:rsidRPr="004D61FE">
              <w:rPr>
                <w:sz w:val="24"/>
                <w:szCs w:val="24"/>
              </w:rPr>
              <w:t>Frø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52" w:type="dxa"/>
          </w:tcPr>
          <w:p w14:paraId="24CAFED0" w14:textId="72FC95FA" w:rsidR="00233EA1" w:rsidRPr="00233EA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rtl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تخم</w:t>
            </w:r>
          </w:p>
        </w:tc>
      </w:tr>
      <w:tr w:rsidR="00233EA1" w:rsidRPr="000A72BD" w14:paraId="24CAFED4" w14:textId="77777777" w:rsidTr="00F118DE">
        <w:trPr>
          <w:trHeight w:val="412"/>
          <w:tblHeader/>
        </w:trPr>
        <w:tc>
          <w:tcPr>
            <w:tcW w:w="2660" w:type="dxa"/>
          </w:tcPr>
          <w:p w14:paraId="24CAFED2" w14:textId="6D7AD3B5" w:rsidR="00233EA1" w:rsidRPr="000A72BD" w:rsidRDefault="008A2A44" w:rsidP="007338F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spredt seg</w:t>
            </w:r>
            <w:r w:rsidR="00233EA1">
              <w:rPr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552" w:type="dxa"/>
          </w:tcPr>
          <w:p w14:paraId="24CAFED3" w14:textId="5FE6568F" w:rsidR="007338F3" w:rsidRPr="00683B1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پراخیدل</w:t>
            </w:r>
          </w:p>
        </w:tc>
      </w:tr>
      <w:tr w:rsidR="00D31240" w:rsidRPr="000A72BD" w14:paraId="24CAFEDB" w14:textId="77777777" w:rsidTr="00F118DE">
        <w:trPr>
          <w:tblHeader/>
        </w:trPr>
        <w:tc>
          <w:tcPr>
            <w:tcW w:w="2660" w:type="dxa"/>
          </w:tcPr>
          <w:p w14:paraId="24CAFED9" w14:textId="0E332799" w:rsidR="00D31240" w:rsidRDefault="008A2A44" w:rsidP="004D61F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Persisk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52" w:type="dxa"/>
          </w:tcPr>
          <w:p w14:paraId="24CAFEDA" w14:textId="0C755701" w:rsidR="00D31240" w:rsidRPr="007338F3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فارسي</w:t>
            </w:r>
          </w:p>
        </w:tc>
      </w:tr>
      <w:tr w:rsidR="00D31240" w:rsidRPr="000A72BD" w14:paraId="24CAFEDE" w14:textId="77777777" w:rsidTr="00F118DE">
        <w:trPr>
          <w:tblHeader/>
        </w:trPr>
        <w:tc>
          <w:tcPr>
            <w:tcW w:w="2660" w:type="dxa"/>
          </w:tcPr>
          <w:p w14:paraId="24CAFEDC" w14:textId="080E02F1" w:rsidR="00D31240" w:rsidRDefault="008A2A44" w:rsidP="00CC569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forskjellige arter</w:t>
            </w:r>
          </w:p>
        </w:tc>
        <w:tc>
          <w:tcPr>
            <w:tcW w:w="6552" w:type="dxa"/>
          </w:tcPr>
          <w:p w14:paraId="24CAFEDD" w14:textId="4B266C4E" w:rsidR="00D31240" w:rsidRPr="00683B11" w:rsidRDefault="00683B11" w:rsidP="00683B11">
            <w:pPr>
              <w:bidi/>
              <w:rPr>
                <w:rFonts w:ascii="Nafees Nastaleeq" w:hAnsi="Nafees Nastaleeq" w:cs="Nafees Nastaleeq"/>
                <w:sz w:val="28"/>
                <w:szCs w:val="28"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مختلف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ډولونه</w:t>
            </w:r>
          </w:p>
        </w:tc>
      </w:tr>
      <w:tr w:rsidR="00D31240" w:rsidRPr="000A72BD" w14:paraId="24CAFEE1" w14:textId="77777777" w:rsidTr="00F118DE">
        <w:trPr>
          <w:trHeight w:val="98"/>
          <w:tblHeader/>
        </w:trPr>
        <w:tc>
          <w:tcPr>
            <w:tcW w:w="2660" w:type="dxa"/>
          </w:tcPr>
          <w:p w14:paraId="24CAFEDF" w14:textId="0BAF84D7" w:rsidR="00D31240" w:rsidRDefault="00D31240" w:rsidP="00D31240">
            <w:pPr>
              <w:rPr>
                <w:sz w:val="24"/>
                <w:szCs w:val="24"/>
              </w:rPr>
            </w:pPr>
            <w:r w:rsidRPr="00D31240">
              <w:rPr>
                <w:sz w:val="24"/>
                <w:szCs w:val="24"/>
              </w:rPr>
              <w:t>Memory</w:t>
            </w:r>
            <w:r>
              <w:rPr>
                <w:sz w:val="24"/>
                <w:szCs w:val="24"/>
              </w:rPr>
              <w:t xml:space="preserve"> </w:t>
            </w:r>
            <w:r w:rsidRPr="00D31240">
              <w:rPr>
                <w:sz w:val="24"/>
                <w:szCs w:val="24"/>
              </w:rPr>
              <w:t>spill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</w:tcPr>
          <w:p w14:paraId="24CAFEE0" w14:textId="5C265565" w:rsidR="00D31240" w:rsidRPr="007338F3" w:rsidRDefault="00683B11" w:rsidP="00683B11">
            <w:pPr>
              <w:bidi/>
              <w:rPr>
                <w:rFonts w:ascii="Arial" w:hAnsi="Arial" w:cs="Arial"/>
                <w:sz w:val="28"/>
                <w:szCs w:val="28"/>
                <w:rtl/>
                <w:lang w:bidi="ur-PK"/>
              </w:rPr>
            </w:pP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د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یادونې</w:t>
            </w:r>
            <w:r w:rsidRPr="00683B11">
              <w:rPr>
                <w:rFonts w:ascii="Nafees Nastaleeq" w:hAnsi="Nafees Nastaleeq" w:cs="Nafees Nastaleeq"/>
                <w:sz w:val="28"/>
                <w:szCs w:val="28"/>
                <w:rtl/>
                <w:lang w:bidi="ur-PK"/>
              </w:rPr>
              <w:t xml:space="preserve"> </w:t>
            </w:r>
            <w:r w:rsidRPr="00683B11">
              <w:rPr>
                <w:rFonts w:ascii="Nafees Nastaleeq" w:hAnsi="Nafees Nastaleeq" w:cs="Nafees Nastaleeq" w:hint="cs"/>
                <w:sz w:val="28"/>
                <w:szCs w:val="28"/>
                <w:rtl/>
                <w:lang w:bidi="ur-PK"/>
              </w:rPr>
              <w:t>لوبه</w:t>
            </w:r>
          </w:p>
        </w:tc>
      </w:tr>
    </w:tbl>
    <w:p w14:paraId="24CAFEE2" w14:textId="77777777" w:rsidR="00700565" w:rsidRPr="000A72BD" w:rsidRDefault="00700565" w:rsidP="0015244B">
      <w:pPr>
        <w:rPr>
          <w:sz w:val="24"/>
          <w:szCs w:val="24"/>
        </w:rPr>
      </w:pPr>
    </w:p>
    <w:p w14:paraId="24CAFEE3" w14:textId="77777777" w:rsidR="00775259" w:rsidRPr="000A72BD" w:rsidRDefault="00775259">
      <w:pPr>
        <w:rPr>
          <w:sz w:val="24"/>
          <w:szCs w:val="24"/>
        </w:rPr>
      </w:pPr>
    </w:p>
    <w:sectPr w:rsidR="00775259" w:rsidRPr="000A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fees Nastaleeq">
    <w:altName w:val="Segoe UI"/>
    <w:charset w:val="00"/>
    <w:family w:val="auto"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4B"/>
    <w:rsid w:val="000A72BD"/>
    <w:rsid w:val="0015244B"/>
    <w:rsid w:val="00233EA1"/>
    <w:rsid w:val="00266BD0"/>
    <w:rsid w:val="00312E51"/>
    <w:rsid w:val="003539AB"/>
    <w:rsid w:val="003966C5"/>
    <w:rsid w:val="003A0031"/>
    <w:rsid w:val="00413A6B"/>
    <w:rsid w:val="004B4141"/>
    <w:rsid w:val="004D61FE"/>
    <w:rsid w:val="00612113"/>
    <w:rsid w:val="00683B11"/>
    <w:rsid w:val="006D77DB"/>
    <w:rsid w:val="006E062F"/>
    <w:rsid w:val="006F49C3"/>
    <w:rsid w:val="00700565"/>
    <w:rsid w:val="007338F3"/>
    <w:rsid w:val="00775259"/>
    <w:rsid w:val="008847B1"/>
    <w:rsid w:val="008A2A44"/>
    <w:rsid w:val="00A67C9A"/>
    <w:rsid w:val="00AF006B"/>
    <w:rsid w:val="00BD56DC"/>
    <w:rsid w:val="00C85F32"/>
    <w:rsid w:val="00CC569B"/>
    <w:rsid w:val="00D31240"/>
    <w:rsid w:val="00D543F1"/>
    <w:rsid w:val="00EC59C1"/>
    <w:rsid w:val="00F118DE"/>
    <w:rsid w:val="00F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FE99"/>
  <w15:docId w15:val="{AD5FA284-3A13-4C35-A901-3BCE02C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EF75-3E2C-49AB-B41D-BB64563C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Midlertidig</dc:creator>
  <cp:lastModifiedBy> </cp:lastModifiedBy>
  <cp:revision>2</cp:revision>
  <dcterms:created xsi:type="dcterms:W3CDTF">2021-05-28T19:08:00Z</dcterms:created>
  <dcterms:modified xsi:type="dcterms:W3CDTF">2021-05-28T19:08:00Z</dcterms:modified>
</cp:coreProperties>
</file>