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EB2E" w14:textId="394B4305" w:rsidR="00321968" w:rsidRDefault="00321968"/>
    <w:tbl>
      <w:tblPr>
        <w:tblStyle w:val="TableGrid"/>
        <w:tblW w:w="9064" w:type="dxa"/>
        <w:tblInd w:w="5" w:type="dxa"/>
        <w:tblCellMar>
          <w:top w:w="78" w:type="dxa"/>
          <w:left w:w="110" w:type="dxa"/>
          <w:right w:w="105" w:type="dxa"/>
        </w:tblCellMar>
        <w:tblLook w:val="04A0" w:firstRow="1" w:lastRow="0" w:firstColumn="1" w:lastColumn="0" w:noHBand="0" w:noVBand="1"/>
        <w:tblDescription w:val="Oversettelse av norske fagbegreper innen drivhuseffekt til Dari"/>
      </w:tblPr>
      <w:tblGrid>
        <w:gridCol w:w="4532"/>
        <w:gridCol w:w="4532"/>
      </w:tblGrid>
      <w:tr w:rsidR="00321968" w14:paraId="5265C372" w14:textId="77777777" w:rsidTr="00C10F70">
        <w:trPr>
          <w:trHeight w:val="451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25DE" w14:textId="77777777" w:rsidR="00321968" w:rsidRDefault="001B2929">
            <w:pPr>
              <w:spacing w:after="0"/>
            </w:pPr>
            <w:r>
              <w:rPr>
                <w:b/>
                <w:sz w:val="36"/>
              </w:rPr>
              <w:t xml:space="preserve">Norsk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8D8A" w14:textId="77777777" w:rsidR="00321968" w:rsidRDefault="001B2929">
            <w:pPr>
              <w:bidi/>
              <w:spacing w:after="0"/>
              <w:rPr>
                <w:lang w:bidi="prs-AF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  <w:rtl/>
                <w:lang w:bidi="prs-AF"/>
              </w:rPr>
              <w:t>دری</w:t>
            </w:r>
            <w:r>
              <w:rPr>
                <w:b/>
                <w:bCs/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16FDDF28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BDDD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Drivhuseffekt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8BC5" w14:textId="77777777" w:rsidR="00321968" w:rsidRDefault="001B2929">
            <w:pPr>
              <w:bidi/>
              <w:spacing w:after="0"/>
              <w:ind w:left="2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اثر گلخانه ای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6F96F5A8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CC29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gjennomsnittstemperatur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1771" w14:textId="77777777" w:rsidR="00321968" w:rsidRDefault="001B2929">
            <w:pPr>
              <w:bidi/>
              <w:spacing w:after="0"/>
              <w:ind w:left="2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درجه متوسط حرارت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6A2CA1D1" w14:textId="77777777" w:rsidTr="00C10F70">
        <w:trPr>
          <w:trHeight w:val="451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234C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Kortbølge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D86C" w14:textId="77777777" w:rsidR="00321968" w:rsidRDefault="001B2929">
            <w:pPr>
              <w:bidi/>
              <w:spacing w:after="0"/>
              <w:ind w:left="1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موج کوتاه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15D08195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F0F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absorbere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AE02" w14:textId="77777777" w:rsidR="00321968" w:rsidRDefault="001B2929">
            <w:pPr>
              <w:bidi/>
              <w:spacing w:after="0"/>
              <w:ind w:left="1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جذب نمودن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6E9C807D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F888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Varmestråling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7D94" w14:textId="77777777" w:rsidR="00321968" w:rsidRDefault="001B2929">
            <w:pPr>
              <w:bidi/>
              <w:spacing w:after="0"/>
              <w:ind w:left="2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شعاع گرم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74713B5F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20A4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Varmebalanse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F658" w14:textId="77777777" w:rsidR="00321968" w:rsidRDefault="001B2929">
            <w:pPr>
              <w:bidi/>
              <w:spacing w:after="0"/>
              <w:ind w:left="2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توازن حرارتی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55581246" w14:textId="77777777" w:rsidTr="00C10F70">
        <w:trPr>
          <w:trHeight w:val="451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AE90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Drivhusgass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9851" w14:textId="77777777" w:rsidR="00321968" w:rsidRDefault="001B2929">
            <w:pPr>
              <w:bidi/>
              <w:spacing w:after="0"/>
              <w:ind w:left="1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گاز گلخانه ای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7D59173C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DFC6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Vanndamp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853" w14:textId="77777777" w:rsidR="00321968" w:rsidRDefault="001B2929">
            <w:pPr>
              <w:bidi/>
              <w:spacing w:after="0"/>
              <w:ind w:left="2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بخار آب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0230F3C2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5E4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Atmosfære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27A7" w14:textId="77777777" w:rsidR="00321968" w:rsidRDefault="001B2929">
            <w:pPr>
              <w:bidi/>
              <w:spacing w:after="0"/>
              <w:ind w:left="1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جو زمین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30C6CBDE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14E5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klimatrøbbel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709B" w14:textId="77777777" w:rsidR="00321968" w:rsidRDefault="001B2929">
            <w:pPr>
              <w:bidi/>
              <w:spacing w:after="0"/>
              <w:ind w:left="1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مشکل اقلیمی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5A53053A" w14:textId="77777777" w:rsidTr="00C10F70">
        <w:trPr>
          <w:trHeight w:val="451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CA28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forbrenning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3772" w14:textId="77777777" w:rsidR="00321968" w:rsidRDefault="001B2929">
            <w:pPr>
              <w:bidi/>
              <w:spacing w:after="0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احتراق، سوختن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  <w:tr w:rsidR="00321968" w14:paraId="23B25FDE" w14:textId="77777777" w:rsidTr="00C10F70">
        <w:trPr>
          <w:trHeight w:val="449"/>
          <w:tblHeader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62BA" w14:textId="77777777" w:rsidR="00321968" w:rsidRDefault="001B2929">
            <w:pPr>
              <w:spacing w:after="0"/>
            </w:pPr>
            <w:r>
              <w:rPr>
                <w:sz w:val="36"/>
              </w:rPr>
              <w:t xml:space="preserve">råtning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5F8D" w14:textId="77777777" w:rsidR="00321968" w:rsidRDefault="001B2929">
            <w:pPr>
              <w:bidi/>
              <w:spacing w:after="0"/>
              <w:ind w:left="2"/>
              <w:rPr>
                <w:lang w:bidi="prs-AF"/>
              </w:rPr>
            </w:pPr>
            <w:r>
              <w:rPr>
                <w:rFonts w:ascii="Arial" w:eastAsia="Arial" w:hAnsi="Arial" w:cs="Arial"/>
                <w:sz w:val="36"/>
                <w:szCs w:val="36"/>
                <w:rtl/>
                <w:lang w:bidi="prs-AF"/>
              </w:rPr>
              <w:t>پوسیدن</w:t>
            </w:r>
            <w:r>
              <w:rPr>
                <w:sz w:val="36"/>
                <w:szCs w:val="36"/>
                <w:rtl/>
                <w:lang w:bidi="prs-AF"/>
              </w:rPr>
              <w:t xml:space="preserve"> </w:t>
            </w:r>
          </w:p>
        </w:tc>
      </w:tr>
    </w:tbl>
    <w:p w14:paraId="0D14919B" w14:textId="77777777" w:rsidR="00321968" w:rsidRDefault="001B2929">
      <w:pPr>
        <w:spacing w:after="0"/>
      </w:pPr>
      <w:r>
        <w:rPr>
          <w:sz w:val="36"/>
        </w:rPr>
        <w:t xml:space="preserve"> </w:t>
      </w:r>
    </w:p>
    <w:sectPr w:rsidR="00321968">
      <w:headerReference w:type="default" r:id="rId9"/>
      <w:footerReference w:type="default" r:id="rId10"/>
      <w:pgSz w:w="11906" w:h="16838"/>
      <w:pgMar w:top="1421" w:right="145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6DA4" w14:textId="77777777" w:rsidR="002216A0" w:rsidRDefault="002216A0" w:rsidP="003718F3">
      <w:pPr>
        <w:spacing w:after="0" w:line="240" w:lineRule="auto"/>
      </w:pPr>
      <w:r>
        <w:separator/>
      </w:r>
    </w:p>
  </w:endnote>
  <w:endnote w:type="continuationSeparator" w:id="0">
    <w:p w14:paraId="2674C849" w14:textId="77777777" w:rsidR="002216A0" w:rsidRDefault="002216A0" w:rsidP="0037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8210" w14:textId="0036EAFE" w:rsidR="003718F3" w:rsidRDefault="00814B29" w:rsidP="00DF6081">
    <w:pPr>
      <w:pStyle w:val="Bunntekst"/>
      <w:jc w:val="center"/>
    </w:pPr>
    <w:r>
      <w:t>Nasjonalt senter for flerkulturell opplæring</w:t>
    </w:r>
    <w:r w:rsidR="00DF6081">
      <w:t xml:space="preserve"> </w:t>
    </w:r>
    <w:r w:rsidR="00FC437B">
      <w:tab/>
    </w:r>
    <w:r w:rsidR="00FC437B">
      <w:tab/>
    </w:r>
    <w:r w:rsidR="00FC437B">
      <w:t>nafo.oslomet.no</w:t>
    </w:r>
    <w:r w:rsidR="00FC437B">
      <w:tab/>
    </w:r>
    <w:sdt>
      <w:sdtPr>
        <w:id w:val="1629733973"/>
        <w:docPartObj>
          <w:docPartGallery w:val="Page Numbers (Bottom of Page)"/>
          <w:docPartUnique/>
        </w:docPartObj>
      </w:sdtPr>
      <w:sdtContent>
        <w:r w:rsidR="003718F3">
          <w:fldChar w:fldCharType="begin"/>
        </w:r>
        <w:r w:rsidR="003718F3">
          <w:instrText>PAGE   \* MERGEFORMAT</w:instrText>
        </w:r>
        <w:r w:rsidR="003718F3">
          <w:fldChar w:fldCharType="separate"/>
        </w:r>
        <w:r w:rsidR="003718F3">
          <w:t>2</w:t>
        </w:r>
        <w:r w:rsidR="003718F3">
          <w:fldChar w:fldCharType="end"/>
        </w:r>
      </w:sdtContent>
    </w:sdt>
  </w:p>
  <w:p w14:paraId="51A1B19B" w14:textId="77777777" w:rsidR="003718F3" w:rsidRDefault="003718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E349" w14:textId="77777777" w:rsidR="002216A0" w:rsidRDefault="002216A0" w:rsidP="003718F3">
      <w:pPr>
        <w:spacing w:after="0" w:line="240" w:lineRule="auto"/>
      </w:pPr>
      <w:r>
        <w:separator/>
      </w:r>
    </w:p>
  </w:footnote>
  <w:footnote w:type="continuationSeparator" w:id="0">
    <w:p w14:paraId="3414AE27" w14:textId="77777777" w:rsidR="002216A0" w:rsidRDefault="002216A0" w:rsidP="0037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1720" w14:textId="384E9BF5" w:rsidR="003718F3" w:rsidRDefault="003718F3" w:rsidP="003718F3">
    <w:pPr>
      <w:pStyle w:val="Topptekst"/>
      <w:jc w:val="right"/>
    </w:pPr>
    <w:r>
      <w:t xml:space="preserve">Drivhuseffekt ordliste - </w:t>
    </w:r>
    <w:proofErr w:type="spellStart"/>
    <w:r>
      <w:t>Dari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68"/>
    <w:rsid w:val="001B2929"/>
    <w:rsid w:val="002216A0"/>
    <w:rsid w:val="00321968"/>
    <w:rsid w:val="003718F3"/>
    <w:rsid w:val="00814B29"/>
    <w:rsid w:val="00C10F70"/>
    <w:rsid w:val="00DF6081"/>
    <w:rsid w:val="00F57A58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F032"/>
  <w15:docId w15:val="{FC20B117-6600-8845-90C7-DF2856C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 w:line="259" w:lineRule="auto"/>
    </w:pPr>
    <w:rPr>
      <w:rFonts w:ascii="Calibri" w:eastAsia="Calibri" w:hAnsi="Calibri" w:cs="Calibri"/>
      <w:color w:val="000000"/>
      <w:sz w:val="22"/>
      <w:lang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7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18F3"/>
    <w:rPr>
      <w:rFonts w:ascii="Calibri" w:eastAsia="Calibri" w:hAnsi="Calibri" w:cs="Calibri"/>
      <w:color w:val="000000"/>
      <w:sz w:val="22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37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18F3"/>
    <w:rPr>
      <w:rFonts w:ascii="Calibri" w:eastAsia="Calibri" w:hAnsi="Calibri" w:cs="Calibri"/>
      <w:color w:val="000000"/>
      <w:sz w:val="22"/>
      <w:lang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B9193-35E5-48CF-8F74-5AE1598C1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AF05B-B4F7-4C83-807C-DB3A8AF23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15F12-3E88-442C-BFAF-B9598803E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284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Joian, Aref</dc:creator>
  <cp:keywords/>
  <cp:lastModifiedBy>Skallebakke Temesgen Andre</cp:lastModifiedBy>
  <cp:revision>7</cp:revision>
  <dcterms:created xsi:type="dcterms:W3CDTF">2021-10-21T13:37:00Z</dcterms:created>
  <dcterms:modified xsi:type="dcterms:W3CDTF">2021-10-21T13:42:00Z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