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270" w:rsidRPr="001F0B1F" w:rsidRDefault="001F0B1F" w:rsidP="00F64270">
      <w:pPr>
        <w:pStyle w:val="Overskrift1"/>
        <w:rPr>
          <w:lang w:val="ru-RU"/>
        </w:rPr>
      </w:pP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ru-RU"/>
        </w:rPr>
        <w:t>Древняя</w:t>
      </w:r>
      <w:r w:rsidRPr="001F0B1F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ru-RU"/>
        </w:rPr>
        <w:t xml:space="preserve"> </w:t>
      </w:r>
      <w:r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ru-RU"/>
        </w:rPr>
        <w:t>Греция</w:t>
      </w:r>
      <w:r w:rsidR="00F64270" w:rsidRPr="001F0B1F">
        <w:rPr>
          <w:lang w:val="ru-RU"/>
        </w:rPr>
        <w:br/>
      </w:r>
      <w:r>
        <w:rPr>
          <w:rStyle w:val="Overskrift2Tegn"/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  <w:t>Жизнь в городах-государствах</w:t>
      </w:r>
    </w:p>
    <w:p w:rsidR="00F64270" w:rsidRPr="001F0B1F" w:rsidRDefault="001F0B1F" w:rsidP="00F64270">
      <w:pPr>
        <w:rPr>
          <w:lang w:val="ru-RU"/>
        </w:rPr>
      </w:pPr>
      <w:r w:rsidRPr="001F0B1F">
        <w:rPr>
          <w:lang w:val="ru-RU"/>
        </w:rPr>
        <w:t xml:space="preserve">Греки строили свои города так, чтобы крепость располагалась на вершине горы, а сам город - в низине.  Дома, мастерские, базар и др. постройки окружались высокими каменными стенами, чтобы защититься от врагов в случае войны. В каждом городе была торговая площадь – </w:t>
      </w:r>
      <w:r w:rsidRPr="001F0B1F">
        <w:rPr>
          <w:b/>
          <w:lang w:val="ru-RU"/>
        </w:rPr>
        <w:t>агора</w:t>
      </w:r>
      <w:r w:rsidRPr="001F0B1F">
        <w:rPr>
          <w:lang w:val="ru-RU"/>
        </w:rPr>
        <w:t>, где люди встречалсь, разговаривали и вели торговлю. Там также находился сенат, куда приходили свободные люди и обсуждали важные дела. В городах на окраине также были и стадионы, и театры на свежем воздухе. Греки считали, что здоровое тело также важно, как работа и учёба.</w:t>
      </w:r>
    </w:p>
    <w:p w:rsidR="00F64270" w:rsidRDefault="00F64270" w:rsidP="00F64270">
      <w:r>
        <w:rPr>
          <w:noProof/>
          <w:lang w:eastAsia="nb-NO"/>
        </w:rPr>
        <w:drawing>
          <wp:inline distT="0" distB="0" distL="0" distR="0" wp14:anchorId="14F41B5E">
            <wp:extent cx="2712720" cy="1682750"/>
            <wp:effectExtent l="0" t="0" r="5080" b="6350"/>
            <wp:docPr id="6" name="Bilde 6" descr="Tegnet illustrasjon av menn med hvite klær som handler på torget i Det gamle H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270" w:rsidRPr="001F0B1F" w:rsidRDefault="001F0B1F" w:rsidP="00F64270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Иллюстрация</w:t>
      </w:r>
      <w:r w:rsidR="00F64270" w:rsidRPr="001F0B1F">
        <w:rPr>
          <w:sz w:val="16"/>
          <w:szCs w:val="16"/>
          <w:lang w:val="ru-RU"/>
        </w:rPr>
        <w:t xml:space="preserve">: </w:t>
      </w:r>
      <w:r w:rsidR="00374158">
        <w:rPr>
          <w:sz w:val="16"/>
          <w:szCs w:val="16"/>
          <w:lang w:val="ru-RU"/>
        </w:rPr>
        <w:t>Городская</w:t>
      </w:r>
      <w:r>
        <w:rPr>
          <w:sz w:val="16"/>
          <w:szCs w:val="16"/>
          <w:lang w:val="ru-RU"/>
        </w:rPr>
        <w:t xml:space="preserve"> площадь в Афинах</w:t>
      </w:r>
      <w:r w:rsidR="00F64270" w:rsidRPr="001F0B1F">
        <w:rPr>
          <w:sz w:val="16"/>
          <w:szCs w:val="16"/>
          <w:lang w:val="ru-RU"/>
        </w:rPr>
        <w:t xml:space="preserve"> (</w:t>
      </w:r>
      <w:r w:rsidR="00F64270" w:rsidRPr="00F64270">
        <w:rPr>
          <w:sz w:val="16"/>
          <w:szCs w:val="16"/>
        </w:rPr>
        <w:t>c</w:t>
      </w:r>
      <w:r w:rsidR="00F64270" w:rsidRPr="001F0B1F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ru-RU"/>
        </w:rPr>
        <w:t>Мавриций</w:t>
      </w:r>
      <w:r w:rsidR="00F64270" w:rsidRPr="001F0B1F">
        <w:rPr>
          <w:sz w:val="16"/>
          <w:szCs w:val="16"/>
          <w:lang w:val="ru-RU"/>
        </w:rPr>
        <w:t>)</w:t>
      </w:r>
    </w:p>
    <w:p w:rsidR="004724E8" w:rsidRPr="004724E8" w:rsidRDefault="004724E8" w:rsidP="004724E8">
      <w:pPr>
        <w:rPr>
          <w:lang w:val="ru-RU"/>
        </w:rPr>
      </w:pPr>
      <w:r w:rsidRPr="004724E8">
        <w:rPr>
          <w:lang w:val="ru-RU"/>
        </w:rPr>
        <w:t>Половину населения города составляли рабы. Большинство из них были военнопленные, которых покупали и продавали вместе с зерном, домашними животными и другими товарами. Рабы работали на полях, в шахтах, на каменоломнях, строили дома. Среди рабов были также учителя и врачи. Они отвечали за воспитание детей и за жертвоприношением домашним богам.</w:t>
      </w:r>
    </w:p>
    <w:p w:rsidR="004724E8" w:rsidRPr="004724E8" w:rsidRDefault="004724E8" w:rsidP="004724E8">
      <w:pPr>
        <w:rPr>
          <w:lang w:val="ru-RU"/>
        </w:rPr>
      </w:pPr>
      <w:r w:rsidRPr="004724E8">
        <w:rPr>
          <w:lang w:val="ru-RU"/>
        </w:rPr>
        <w:t>Рабыни готовили пищу, стирали, убирались. Мужчина в доме отвечал за покупки. Он уходил из дома рано утром и возвращался только поздно вечером. В течение дня он делал покупки, разговаривал с другими мужчинами, иногда занимался спортом, ходил на охоту. Если муж приводил с собой гостей, то жена должна была держаться в стороне и не показываться.  Гостей обслуживали и развлекали песнями и танцами рабыни.</w:t>
      </w:r>
    </w:p>
    <w:p w:rsidR="00F64270" w:rsidRPr="002E4B5D" w:rsidRDefault="002E4B5D" w:rsidP="00F64270">
      <w:pPr>
        <w:rPr>
          <w:lang w:val="ru-RU"/>
        </w:rPr>
      </w:pPr>
      <w:r>
        <w:lastRenderedPageBreak/>
        <w:t xml:space="preserve">                    </w:t>
      </w:r>
      <w:r>
        <w:rPr>
          <w:noProof/>
          <w:lang w:eastAsia="nb-NO"/>
        </w:rPr>
        <w:drawing>
          <wp:inline distT="0" distB="0" distL="0" distR="0" wp14:anchorId="3459E382" wp14:editId="7779B98E">
            <wp:extent cx="3055620" cy="2000885"/>
            <wp:effectExtent l="0" t="0" r="5080" b="5715"/>
            <wp:docPr id="5" name="Bilde 5" descr="En tegnet illustrasjon som viser en lærer og elever i Det gamle Hellas i undervisning ute på gaten. De skriver på en liten håndholdt svart tav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270" w:rsidRPr="004724E8" w:rsidRDefault="004724E8" w:rsidP="00F64270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Иллюстрация</w:t>
      </w:r>
      <w:r w:rsidR="00F64270" w:rsidRPr="004724E8">
        <w:rPr>
          <w:sz w:val="16"/>
          <w:szCs w:val="16"/>
          <w:lang w:val="ru-RU"/>
        </w:rPr>
        <w:t xml:space="preserve">: </w:t>
      </w:r>
      <w:r>
        <w:rPr>
          <w:sz w:val="16"/>
          <w:szCs w:val="16"/>
          <w:lang w:val="ru-RU"/>
        </w:rPr>
        <w:t>Школа в Афинах</w:t>
      </w:r>
      <w:r w:rsidR="00F64270" w:rsidRPr="004724E8">
        <w:rPr>
          <w:sz w:val="16"/>
          <w:szCs w:val="16"/>
          <w:lang w:val="ru-RU"/>
        </w:rPr>
        <w:t xml:space="preserve"> (</w:t>
      </w:r>
      <w:r w:rsidR="00F64270" w:rsidRPr="00F64270">
        <w:rPr>
          <w:sz w:val="16"/>
          <w:szCs w:val="16"/>
        </w:rPr>
        <w:t>Wiki</w:t>
      </w:r>
      <w:r w:rsidR="00F64270" w:rsidRPr="004724E8">
        <w:rPr>
          <w:sz w:val="16"/>
          <w:szCs w:val="16"/>
          <w:lang w:val="ru-RU"/>
        </w:rPr>
        <w:t xml:space="preserve"> </w:t>
      </w:r>
      <w:proofErr w:type="spellStart"/>
      <w:r w:rsidR="00F64270" w:rsidRPr="00F64270">
        <w:rPr>
          <w:sz w:val="16"/>
          <w:szCs w:val="16"/>
        </w:rPr>
        <w:t>Commons</w:t>
      </w:r>
      <w:proofErr w:type="spellEnd"/>
      <w:r w:rsidR="00F64270" w:rsidRPr="004724E8">
        <w:rPr>
          <w:sz w:val="16"/>
          <w:szCs w:val="16"/>
          <w:lang w:val="ru-RU"/>
        </w:rPr>
        <w:t>)</w:t>
      </w:r>
    </w:p>
    <w:p w:rsidR="00F64270" w:rsidRPr="004724E8" w:rsidRDefault="004724E8" w:rsidP="00F64270">
      <w:pPr>
        <w:rPr>
          <w:lang w:val="ru-RU"/>
        </w:rPr>
      </w:pPr>
      <w:r w:rsidRPr="002570BE">
        <w:rPr>
          <w:lang w:val="ru-RU"/>
        </w:rPr>
        <w:t>В школу ходили только мальчики с 6-ти до 15-ти лет.  Девочки в школу не ходили. Их обучали дома ведению домашнего хозяйства и воспитанию детей. По достижению 15-ти лет девочек, как правило, выдавали замуж.</w:t>
      </w:r>
    </w:p>
    <w:p w:rsidR="00F64270" w:rsidRPr="004724E8" w:rsidRDefault="004724E8" w:rsidP="00F64270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  <w:t>Афины</w:t>
      </w:r>
    </w:p>
    <w:p w:rsidR="00673C86" w:rsidRPr="002570BE" w:rsidRDefault="00673C86" w:rsidP="00673C86">
      <w:pPr>
        <w:rPr>
          <w:lang w:val="ru-RU"/>
        </w:rPr>
      </w:pPr>
      <w:r w:rsidRPr="002570BE">
        <w:rPr>
          <w:lang w:val="ru-RU"/>
        </w:rPr>
        <w:t>Афинские мужчины проводили много времени в дискуссиях о том, как их государство должнно управлятся. Возможность выссказывать своё мнение имели только мужчины, которые с детства проживали в Афинах. Девятого числа каждого месяца было общее народное собрание. Собрание принимало законы, решения о налогах и другие важные решения. В этих собраниях принимало участие несколько тысяч мужчин. Собрание могло начаться, только если пришло не менее 6000 человек. Голосовали поднятием руки. Афиняне называли это демократией, несмотря на то, что женщины, рабы и другие не участвовали в принятии решений.</w:t>
      </w:r>
    </w:p>
    <w:p w:rsidR="002E4B5D" w:rsidRPr="002E4B5D" w:rsidRDefault="00F64270" w:rsidP="002E4B5D">
      <w:pPr>
        <w:rPr>
          <w:sz w:val="16"/>
          <w:szCs w:val="16"/>
          <w:lang w:val="ru-RU"/>
        </w:rPr>
      </w:pPr>
      <w:r w:rsidRPr="00673C86">
        <w:rPr>
          <w:noProof/>
          <w:lang w:val="ru-RU"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331BDEDD" wp14:editId="4F418B9E">
            <wp:extent cx="2468880" cy="1961476"/>
            <wp:effectExtent l="0" t="0" r="0" b="0"/>
            <wp:docPr id="7" name="Bilde 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91" cy="2015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4B5D">
        <w:rPr>
          <w:sz w:val="16"/>
          <w:szCs w:val="16"/>
          <w:lang w:val="ru-RU"/>
        </w:rPr>
        <w:t>Великий оратор Перикл произносит речь перед жителями Афин</w:t>
      </w:r>
      <w:r w:rsidR="002E4B5D" w:rsidRPr="002E4B5D">
        <w:rPr>
          <w:sz w:val="16"/>
          <w:szCs w:val="16"/>
          <w:lang w:val="ru-RU"/>
        </w:rPr>
        <w:t xml:space="preserve"> (</w:t>
      </w:r>
      <w:r w:rsidR="002E4B5D" w:rsidRPr="00F64270">
        <w:rPr>
          <w:sz w:val="16"/>
          <w:szCs w:val="16"/>
        </w:rPr>
        <w:t>Wiki</w:t>
      </w:r>
      <w:r w:rsidR="002E4B5D" w:rsidRPr="002E4B5D">
        <w:rPr>
          <w:sz w:val="16"/>
          <w:szCs w:val="16"/>
          <w:lang w:val="ru-RU"/>
        </w:rPr>
        <w:t xml:space="preserve"> </w:t>
      </w:r>
      <w:proofErr w:type="spellStart"/>
      <w:r w:rsidR="002E4B5D" w:rsidRPr="00F64270">
        <w:rPr>
          <w:sz w:val="16"/>
          <w:szCs w:val="16"/>
        </w:rPr>
        <w:t>Commons</w:t>
      </w:r>
      <w:proofErr w:type="spellEnd"/>
      <w:r w:rsidR="002E4B5D" w:rsidRPr="002E4B5D">
        <w:rPr>
          <w:sz w:val="16"/>
          <w:szCs w:val="16"/>
          <w:lang w:val="ru-RU"/>
        </w:rPr>
        <w:t>)</w:t>
      </w:r>
    </w:p>
    <w:p w:rsidR="00F64270" w:rsidRPr="002E4B5D" w:rsidRDefault="002E4B5D" w:rsidP="00F64270">
      <w:pPr>
        <w:rPr>
          <w:lang w:val="ru-RU"/>
        </w:rPr>
      </w:pPr>
      <w:r w:rsidRPr="002570BE">
        <w:rPr>
          <w:lang w:val="ru-RU"/>
        </w:rPr>
        <w:lastRenderedPageBreak/>
        <w:t>На руководящие должности в городе выбирались мужчины с помощью жеребьёвки (вытаскивали жребий). Таким же образом выбирались также судьи для спортвных состязаний. Один раз в год проводилось голосование о тех, кого выслали из города. Нежелательных людей могли выслать из города на 10 лет.</w:t>
      </w:r>
    </w:p>
    <w:p w:rsidR="00F64270" w:rsidRPr="002E4B5D" w:rsidRDefault="002E4B5D" w:rsidP="00F64270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  <w:t>Спарта</w:t>
      </w:r>
    </w:p>
    <w:p w:rsidR="00F64270" w:rsidRPr="002E4B5D" w:rsidRDefault="002E4B5D" w:rsidP="00F64270">
      <w:pPr>
        <w:rPr>
          <w:lang w:val="ru-RU"/>
        </w:rPr>
      </w:pPr>
      <w:r w:rsidRPr="002570BE">
        <w:rPr>
          <w:lang w:val="ru-RU"/>
        </w:rPr>
        <w:t>Афины часто воевали со Спартой, которая считалась военным государством. Спартанцы были хорошими воинами, потому что их так воспитывали и тренировали. Мальчиков в 7 лет забирали в военный</w:t>
      </w:r>
      <w:r w:rsidRPr="006520DF">
        <w:rPr>
          <w:sz w:val="28"/>
          <w:szCs w:val="28"/>
          <w:lang w:val="ru-RU"/>
        </w:rPr>
        <w:t xml:space="preserve"> </w:t>
      </w:r>
      <w:r w:rsidRPr="002570BE">
        <w:rPr>
          <w:lang w:val="ru-RU"/>
        </w:rPr>
        <w:t>лагерь, где они жили и служили до 30 лет. В военном лагере их плохо кормили и одевали, поэтому лучшим способом</w:t>
      </w:r>
      <w:r w:rsidRPr="006520DF">
        <w:rPr>
          <w:sz w:val="28"/>
          <w:szCs w:val="28"/>
          <w:lang w:val="ru-RU"/>
        </w:rPr>
        <w:t xml:space="preserve"> </w:t>
      </w:r>
      <w:r w:rsidRPr="002570BE">
        <w:rPr>
          <w:lang w:val="ru-RU"/>
        </w:rPr>
        <w:t>выжить было воровство</w:t>
      </w:r>
      <w:r w:rsidRPr="006520DF">
        <w:rPr>
          <w:sz w:val="28"/>
          <w:szCs w:val="28"/>
          <w:lang w:val="ru-RU"/>
        </w:rPr>
        <w:t xml:space="preserve">. </w:t>
      </w:r>
      <w:r w:rsidRPr="002570BE">
        <w:rPr>
          <w:lang w:val="ru-RU"/>
        </w:rPr>
        <w:t>Спартанцы считали, что суровая жизнь делала из мальчиков хороших воинов. Мужчины состояли на военной службе до 6</w:t>
      </w:r>
      <w:r>
        <w:rPr>
          <w:lang w:val="ru-RU"/>
        </w:rPr>
        <w:t>0 лет, если они доживали до это</w:t>
      </w:r>
      <w:r w:rsidRPr="002570BE">
        <w:rPr>
          <w:lang w:val="ru-RU"/>
        </w:rPr>
        <w:t>го возраста.</w:t>
      </w:r>
    </w:p>
    <w:p w:rsidR="00F64270" w:rsidRDefault="00F64270" w:rsidP="00F64270">
      <w:r>
        <w:rPr>
          <w:noProof/>
          <w:lang w:eastAsia="nb-NO"/>
        </w:rPr>
        <w:drawing>
          <wp:inline distT="0" distB="0" distL="0" distR="0" wp14:anchorId="2ADCB8B4" wp14:editId="70A6ACBA">
            <wp:extent cx="2876550" cy="2018030"/>
            <wp:effectExtent l="0" t="0" r="6350" b="1270"/>
            <wp:docPr id="8" name="Bilde 8" descr="Illustrasjon av gammel statue og en moderne utgave av en spart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mel og moderne spartan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70" w:rsidRPr="002E4B5D" w:rsidRDefault="002E4B5D" w:rsidP="00F64270">
      <w:pPr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Древняя статуя спартанца и его современное изображение</w:t>
      </w:r>
      <w:r w:rsidR="00F64270" w:rsidRPr="002E4B5D">
        <w:rPr>
          <w:sz w:val="16"/>
          <w:szCs w:val="16"/>
          <w:lang w:val="ru-RU"/>
        </w:rPr>
        <w:t xml:space="preserve"> (</w:t>
      </w:r>
      <w:r w:rsidR="00F64270" w:rsidRPr="00F64270">
        <w:rPr>
          <w:sz w:val="16"/>
          <w:szCs w:val="16"/>
        </w:rPr>
        <w:t>Wiki</w:t>
      </w:r>
      <w:r w:rsidR="00F64270" w:rsidRPr="002E4B5D">
        <w:rPr>
          <w:sz w:val="16"/>
          <w:szCs w:val="16"/>
          <w:lang w:val="ru-RU"/>
        </w:rPr>
        <w:t xml:space="preserve"> </w:t>
      </w:r>
      <w:proofErr w:type="spellStart"/>
      <w:r w:rsidR="00F64270" w:rsidRPr="00F64270">
        <w:rPr>
          <w:sz w:val="16"/>
          <w:szCs w:val="16"/>
        </w:rPr>
        <w:t>Commons</w:t>
      </w:r>
      <w:proofErr w:type="spellEnd"/>
      <w:r w:rsidR="00F64270" w:rsidRPr="002E4B5D">
        <w:rPr>
          <w:sz w:val="16"/>
          <w:szCs w:val="16"/>
          <w:lang w:val="ru-RU"/>
        </w:rPr>
        <w:t>)</w:t>
      </w:r>
    </w:p>
    <w:p w:rsidR="00F64270" w:rsidRPr="002E4B5D" w:rsidRDefault="00F64270" w:rsidP="00F64270">
      <w:pPr>
        <w:rPr>
          <w:lang w:val="ru-RU"/>
        </w:rPr>
      </w:pPr>
    </w:p>
    <w:p w:rsidR="00374158" w:rsidRPr="004F5DFD" w:rsidRDefault="00374158" w:rsidP="00374158">
      <w:pPr>
        <w:rPr>
          <w:lang w:val="ru-RU"/>
        </w:rPr>
      </w:pPr>
      <w:r w:rsidRPr="004F5DFD">
        <w:rPr>
          <w:lang w:val="ru-RU"/>
        </w:rPr>
        <w:t>Спартанцы носили длинные волосы. Военная форма у спартацев состояла из красной накидки, поэтому их легко можно было узнать. В бою спартанцы должны были сражаться, пока не погибал  последний воин.  Покинуть поле боя, не выиграв битву, они не имели права.</w:t>
      </w:r>
    </w:p>
    <w:p w:rsidR="00374158" w:rsidRPr="004F5DFD" w:rsidRDefault="00374158" w:rsidP="00374158">
      <w:pPr>
        <w:rPr>
          <w:lang w:val="ru-RU"/>
        </w:rPr>
      </w:pPr>
      <w:r w:rsidRPr="004F5DFD">
        <w:rPr>
          <w:lang w:val="ru-RU"/>
        </w:rPr>
        <w:t xml:space="preserve">У женщин в Спарте было больше свободы, чем в других городах-государствах, так как их мужья не жили в семье. Девочки и женщины тоже должны были тренироваться, чтобы дети рождались здоровыми. Рожать мальчиков было более престижно, поэтому </w:t>
      </w:r>
      <w:r w:rsidRPr="004F5DFD">
        <w:rPr>
          <w:lang w:val="ru-RU"/>
        </w:rPr>
        <w:lastRenderedPageBreak/>
        <w:t>от девочек часто избавлялись, оставляя их в лесу.  Бывало, что этих девочек забирали в рабство.</w:t>
      </w:r>
    </w:p>
    <w:p w:rsidR="00F64270" w:rsidRPr="00374158" w:rsidRDefault="00F64270" w:rsidP="00F64270">
      <w:pPr>
        <w:rPr>
          <w:lang w:val="ru-RU"/>
        </w:rPr>
      </w:pPr>
    </w:p>
    <w:p w:rsidR="00085804" w:rsidRPr="00374158" w:rsidRDefault="00374158" w:rsidP="00085804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  <w:t>Задание</w:t>
      </w:r>
    </w:p>
    <w:p w:rsidR="00F64270" w:rsidRPr="00374158" w:rsidRDefault="00374158" w:rsidP="00085804">
      <w:pPr>
        <w:pStyle w:val="Overskrift3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ru-RU"/>
        </w:rPr>
      </w:pPr>
      <w:r>
        <w:rPr>
          <w:rFonts w:asciiTheme="minorHAnsi" w:hAnsiTheme="minorHAnsi" w:cstheme="minorHAnsi"/>
          <w:b/>
          <w:bCs/>
          <w:color w:val="000000" w:themeColor="text1"/>
          <w:lang w:val="ru-RU"/>
        </w:rPr>
        <w:t>Ответь на вопросы</w:t>
      </w:r>
      <w:r w:rsidR="00F64270" w:rsidRPr="00374158">
        <w:rPr>
          <w:rFonts w:asciiTheme="minorHAnsi" w:hAnsiTheme="minorHAnsi" w:cstheme="minorHAnsi"/>
          <w:b/>
          <w:bCs/>
          <w:color w:val="000000" w:themeColor="text1"/>
          <w:lang w:val="ru-RU"/>
        </w:rPr>
        <w:t>:</w:t>
      </w:r>
    </w:p>
    <w:p w:rsidR="00374158" w:rsidRPr="004F5DFD" w:rsidRDefault="00374158" w:rsidP="00374158">
      <w:pPr>
        <w:pStyle w:val="Listeavsnitt"/>
        <w:numPr>
          <w:ilvl w:val="0"/>
          <w:numId w:val="1"/>
        </w:numPr>
        <w:spacing w:line="276" w:lineRule="auto"/>
        <w:rPr>
          <w:sz w:val="24"/>
          <w:szCs w:val="24"/>
          <w:lang w:val="ru-RU"/>
        </w:rPr>
      </w:pPr>
      <w:r w:rsidRPr="004F5DFD">
        <w:rPr>
          <w:sz w:val="24"/>
          <w:szCs w:val="24"/>
          <w:lang w:val="ru-RU"/>
        </w:rPr>
        <w:t>Как греки называли городскую площадь, где они собирались и разговаривали?</w:t>
      </w:r>
    </w:p>
    <w:p w:rsidR="00374158" w:rsidRPr="004F5DFD" w:rsidRDefault="00374158" w:rsidP="00374158">
      <w:pPr>
        <w:pStyle w:val="Listeavsnitt"/>
        <w:numPr>
          <w:ilvl w:val="0"/>
          <w:numId w:val="1"/>
        </w:numPr>
        <w:spacing w:line="276" w:lineRule="auto"/>
        <w:rPr>
          <w:sz w:val="24"/>
          <w:szCs w:val="24"/>
          <w:lang w:val="ru-RU"/>
        </w:rPr>
      </w:pPr>
      <w:r w:rsidRPr="004F5DFD">
        <w:rPr>
          <w:sz w:val="24"/>
          <w:szCs w:val="24"/>
          <w:lang w:val="ru-RU"/>
        </w:rPr>
        <w:t>Кто ходил в школу в Афинах?</w:t>
      </w:r>
    </w:p>
    <w:p w:rsidR="00374158" w:rsidRPr="004F5DFD" w:rsidRDefault="00374158" w:rsidP="00374158">
      <w:pPr>
        <w:pStyle w:val="Listeavsnitt"/>
        <w:numPr>
          <w:ilvl w:val="0"/>
          <w:numId w:val="1"/>
        </w:numPr>
        <w:spacing w:line="276" w:lineRule="auto"/>
        <w:rPr>
          <w:sz w:val="24"/>
          <w:szCs w:val="24"/>
          <w:lang w:val="ru-RU"/>
        </w:rPr>
      </w:pPr>
      <w:r w:rsidRPr="004F5DFD">
        <w:rPr>
          <w:sz w:val="24"/>
          <w:szCs w:val="24"/>
          <w:lang w:val="ru-RU"/>
        </w:rPr>
        <w:t>Чем занималось народное собрание?</w:t>
      </w:r>
    </w:p>
    <w:p w:rsidR="00374158" w:rsidRPr="004F5DFD" w:rsidRDefault="00374158" w:rsidP="00374158">
      <w:pPr>
        <w:pStyle w:val="Listeavsnitt"/>
        <w:numPr>
          <w:ilvl w:val="0"/>
          <w:numId w:val="1"/>
        </w:numPr>
        <w:spacing w:line="276" w:lineRule="auto"/>
        <w:rPr>
          <w:sz w:val="24"/>
          <w:szCs w:val="24"/>
          <w:lang w:val="ru-RU"/>
        </w:rPr>
      </w:pPr>
      <w:r w:rsidRPr="004F5DFD">
        <w:rPr>
          <w:sz w:val="24"/>
          <w:szCs w:val="24"/>
          <w:lang w:val="ru-RU"/>
        </w:rPr>
        <w:t>Как в Афинах проходили выборы на важные должности?</w:t>
      </w:r>
    </w:p>
    <w:p w:rsidR="00374158" w:rsidRPr="004F5DFD" w:rsidRDefault="00374158" w:rsidP="00374158">
      <w:pPr>
        <w:pStyle w:val="Listeavsnitt"/>
        <w:numPr>
          <w:ilvl w:val="0"/>
          <w:numId w:val="1"/>
        </w:numPr>
        <w:spacing w:line="276" w:lineRule="auto"/>
        <w:rPr>
          <w:sz w:val="24"/>
          <w:szCs w:val="24"/>
          <w:lang w:val="ru-RU"/>
        </w:rPr>
      </w:pPr>
      <w:r w:rsidRPr="004F5DFD">
        <w:rPr>
          <w:sz w:val="24"/>
          <w:szCs w:val="24"/>
          <w:lang w:val="ru-RU"/>
        </w:rPr>
        <w:t>По каким приметам можно было узнать спартанского воина?</w:t>
      </w:r>
    </w:p>
    <w:p w:rsidR="004724E8" w:rsidRPr="00374158" w:rsidRDefault="004724E8" w:rsidP="00374158">
      <w:pPr>
        <w:rPr>
          <w:lang w:val="ru-RU"/>
        </w:rPr>
      </w:pPr>
      <w:bookmarkStart w:id="0" w:name="_GoBack"/>
      <w:bookmarkEnd w:id="0"/>
    </w:p>
    <w:sectPr w:rsidR="004724E8" w:rsidRPr="00374158" w:rsidSect="007A3036"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158" w:rsidRDefault="00374158" w:rsidP="00F64270">
      <w:pPr>
        <w:spacing w:after="0" w:line="240" w:lineRule="auto"/>
      </w:pPr>
      <w:r>
        <w:separator/>
      </w:r>
    </w:p>
  </w:endnote>
  <w:endnote w:type="continuationSeparator" w:id="0">
    <w:p w:rsidR="00374158" w:rsidRDefault="00374158" w:rsidP="00F6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idetall"/>
      </w:rPr>
      <w:id w:val="1584341767"/>
      <w:docPartObj>
        <w:docPartGallery w:val="Page Numbers (Bottom of Page)"/>
        <w:docPartUnique/>
      </w:docPartObj>
    </w:sdtPr>
    <w:sdtContent>
      <w:p w:rsidR="00374158" w:rsidRDefault="00374158" w:rsidP="004724E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374158" w:rsidRDefault="00374158" w:rsidP="00F64270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idetall"/>
      </w:rPr>
      <w:id w:val="582812026"/>
      <w:docPartObj>
        <w:docPartGallery w:val="Page Numbers (Bottom of Page)"/>
        <w:docPartUnique/>
      </w:docPartObj>
    </w:sdtPr>
    <w:sdtContent>
      <w:p w:rsidR="00374158" w:rsidRDefault="00374158" w:rsidP="004724E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 w:rsidR="00E224B6"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:rsidR="00374158" w:rsidRDefault="00374158" w:rsidP="00F64270">
    <w:pPr>
      <w:ind w:right="360"/>
      <w:rPr>
        <w:sz w:val="15"/>
        <w:szCs w:val="15"/>
      </w:rPr>
    </w:pPr>
  </w:p>
  <w:p w:rsidR="00374158" w:rsidRPr="00374158" w:rsidRDefault="00374158" w:rsidP="00085804">
    <w:pPr>
      <w:jc w:val="center"/>
      <w:rPr>
        <w:sz w:val="15"/>
        <w:szCs w:val="15"/>
        <w:lang w:val="ru-RU"/>
      </w:rPr>
    </w:pPr>
    <w:r>
      <w:rPr>
        <w:sz w:val="15"/>
        <w:szCs w:val="15"/>
        <w:lang w:val="ru-RU"/>
      </w:rPr>
      <w:t>Текст</w:t>
    </w:r>
    <w:r w:rsidRPr="00374158">
      <w:rPr>
        <w:sz w:val="15"/>
        <w:szCs w:val="15"/>
        <w:lang w:val="ru-RU"/>
      </w:rPr>
      <w:t xml:space="preserve"> </w:t>
    </w:r>
    <w:r>
      <w:rPr>
        <w:sz w:val="15"/>
        <w:szCs w:val="15"/>
        <w:lang w:val="ru-RU"/>
      </w:rPr>
      <w:t>и</w:t>
    </w:r>
    <w:r w:rsidRPr="00374158">
      <w:rPr>
        <w:sz w:val="15"/>
        <w:szCs w:val="15"/>
        <w:lang w:val="ru-RU"/>
      </w:rPr>
      <w:t xml:space="preserve"> </w:t>
    </w:r>
    <w:r>
      <w:rPr>
        <w:sz w:val="15"/>
        <w:szCs w:val="15"/>
        <w:lang w:val="ru-RU"/>
      </w:rPr>
      <w:t>иллюстрации</w:t>
    </w:r>
    <w:r w:rsidRPr="00374158">
      <w:rPr>
        <w:sz w:val="15"/>
        <w:szCs w:val="15"/>
        <w:lang w:val="ru-RU"/>
      </w:rPr>
      <w:t xml:space="preserve"> </w:t>
    </w:r>
    <w:r>
      <w:rPr>
        <w:sz w:val="15"/>
        <w:szCs w:val="15"/>
        <w:lang w:val="ru-RU"/>
      </w:rPr>
      <w:t>взяты</w:t>
    </w:r>
    <w:r w:rsidRPr="00374158">
      <w:rPr>
        <w:sz w:val="15"/>
        <w:szCs w:val="15"/>
        <w:lang w:val="ru-RU"/>
      </w:rPr>
      <w:t xml:space="preserve"> </w:t>
    </w:r>
    <w:r>
      <w:rPr>
        <w:sz w:val="15"/>
        <w:szCs w:val="15"/>
        <w:lang w:val="ru-RU"/>
      </w:rPr>
      <w:t>на</w:t>
    </w:r>
    <w:r w:rsidRPr="00374158">
      <w:rPr>
        <w:sz w:val="15"/>
        <w:szCs w:val="15"/>
        <w:lang w:val="ru-RU"/>
      </w:rPr>
      <w:t xml:space="preserve"> </w:t>
    </w:r>
    <w:proofErr w:type="spellStart"/>
    <w:r w:rsidRPr="00F64270">
      <w:rPr>
        <w:sz w:val="15"/>
        <w:szCs w:val="15"/>
      </w:rPr>
      <w:t>zmekk</w:t>
    </w:r>
    <w:proofErr w:type="spellEnd"/>
    <w:r w:rsidRPr="00374158">
      <w:rPr>
        <w:sz w:val="15"/>
        <w:szCs w:val="15"/>
        <w:lang w:val="ru-RU"/>
      </w:rPr>
      <w:t>.</w:t>
    </w:r>
    <w:proofErr w:type="spellStart"/>
    <w:r w:rsidRPr="00F64270">
      <w:rPr>
        <w:sz w:val="15"/>
        <w:szCs w:val="15"/>
      </w:rPr>
      <w:t>no</w:t>
    </w:r>
    <w:proofErr w:type="spellEnd"/>
    <w:r w:rsidRPr="00374158">
      <w:rPr>
        <w:sz w:val="15"/>
        <w:szCs w:val="15"/>
        <w:lang w:val="ru-RU"/>
      </w:rPr>
      <w:t xml:space="preserve"> </w:t>
    </w:r>
    <w:r>
      <w:rPr>
        <w:sz w:val="15"/>
        <w:szCs w:val="15"/>
        <w:lang w:val="ru-RU"/>
      </w:rPr>
      <w:t>по договору с Берген коммуной</w:t>
    </w:r>
    <w:r w:rsidRPr="00374158">
      <w:rPr>
        <w:sz w:val="15"/>
        <w:szCs w:val="15"/>
        <w:lang w:val="ru-RU"/>
      </w:rPr>
      <w:t xml:space="preserve"> </w:t>
    </w:r>
  </w:p>
  <w:p w:rsidR="00374158" w:rsidRPr="00F64270" w:rsidRDefault="00374158" w:rsidP="00085804">
    <w:pPr>
      <w:jc w:val="center"/>
      <w:rPr>
        <w:sz w:val="15"/>
        <w:szCs w:val="15"/>
      </w:rPr>
    </w:pPr>
    <w:r>
      <w:rPr>
        <w:sz w:val="15"/>
        <w:szCs w:val="15"/>
        <w:lang w:val="ru-RU"/>
      </w:rPr>
      <w:t>Разработано:</w:t>
    </w:r>
    <w:r>
      <w:rPr>
        <w:sz w:val="15"/>
        <w:szCs w:val="15"/>
      </w:rPr>
      <w:t xml:space="preserve"> NAFO </w:t>
    </w:r>
    <w:r>
      <w:rPr>
        <w:sz w:val="15"/>
        <w:szCs w:val="15"/>
        <w:lang w:val="ru-RU"/>
      </w:rPr>
      <w:t>и</w:t>
    </w:r>
    <w:r>
      <w:rPr>
        <w:sz w:val="15"/>
        <w:szCs w:val="15"/>
      </w:rPr>
      <w:t xml:space="preserve"> Tema Morsmål </w:t>
    </w:r>
  </w:p>
  <w:p w:rsidR="00374158" w:rsidRPr="00F64270" w:rsidRDefault="00374158" w:rsidP="00F6427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158" w:rsidRDefault="00374158" w:rsidP="00F64270">
      <w:pPr>
        <w:spacing w:after="0" w:line="240" w:lineRule="auto"/>
      </w:pPr>
      <w:r>
        <w:separator/>
      </w:r>
    </w:p>
  </w:footnote>
  <w:footnote w:type="continuationSeparator" w:id="0">
    <w:p w:rsidR="00374158" w:rsidRDefault="00374158" w:rsidP="00F6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158" w:rsidRPr="001F0B1F" w:rsidRDefault="00374158">
    <w:pPr>
      <w:pStyle w:val="Topptekst"/>
      <w:rPr>
        <w:sz w:val="16"/>
        <w:szCs w:val="16"/>
        <w:lang w:val="ru-RU"/>
      </w:rPr>
    </w:pPr>
    <w:r>
      <w:rPr>
        <w:sz w:val="16"/>
        <w:szCs w:val="16"/>
        <w:lang w:val="ru-RU"/>
      </w:rPr>
      <w:t xml:space="preserve">Древняя Греция, русский текст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A14C8"/>
    <w:multiLevelType w:val="hybridMultilevel"/>
    <w:tmpl w:val="ECC007C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70"/>
    <w:rsid w:val="00085804"/>
    <w:rsid w:val="000A03AC"/>
    <w:rsid w:val="00155B9E"/>
    <w:rsid w:val="001F0B1F"/>
    <w:rsid w:val="002E4B5D"/>
    <w:rsid w:val="00374158"/>
    <w:rsid w:val="004724E8"/>
    <w:rsid w:val="00673C86"/>
    <w:rsid w:val="00743FD5"/>
    <w:rsid w:val="007A3036"/>
    <w:rsid w:val="008F5B21"/>
    <w:rsid w:val="00AA182D"/>
    <w:rsid w:val="00C64E04"/>
    <w:rsid w:val="00E224B6"/>
    <w:rsid w:val="00F6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03A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374158"/>
    <w:pPr>
      <w:spacing w:after="160" w:line="259" w:lineRule="auto"/>
      <w:ind w:left="720"/>
      <w:contextualSpacing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42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642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85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F64270"/>
  </w:style>
  <w:style w:type="paragraph" w:styleId="Bunntekst">
    <w:name w:val="footer"/>
    <w:basedOn w:val="Normal"/>
    <w:link w:val="BunntekstTegn"/>
    <w:uiPriority w:val="99"/>
    <w:unhideWhenUsed/>
    <w:rsid w:val="00F64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F64270"/>
  </w:style>
  <w:style w:type="character" w:customStyle="1" w:styleId="Overskrift1Tegn">
    <w:name w:val="Overskrift 1 Tegn"/>
    <w:basedOn w:val="Standardskriftforavsnitt"/>
    <w:link w:val="Overskrift1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642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idetall">
    <w:name w:val="page number"/>
    <w:basedOn w:val="Standardskriftforavsnitt"/>
    <w:uiPriority w:val="99"/>
    <w:semiHidden/>
    <w:unhideWhenUsed/>
    <w:rsid w:val="00F64270"/>
  </w:style>
  <w:style w:type="character" w:customStyle="1" w:styleId="Overskrift3Tegn">
    <w:name w:val="Overskrift 3 Tegn"/>
    <w:basedOn w:val="Standardskriftforavsnitt"/>
    <w:link w:val="Overskrift3"/>
    <w:uiPriority w:val="9"/>
    <w:rsid w:val="0008580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0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03AC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374158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F03402-EC75-4FE2-AF2C-4FB3EBE74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640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4029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 Østli</dc:creator>
  <cp:lastModifiedBy>Forbregd Galina</cp:lastModifiedBy>
  <cp:revision>4</cp:revision>
  <dcterms:created xsi:type="dcterms:W3CDTF">2019-11-19T19:11:00Z</dcterms:created>
  <dcterms:modified xsi:type="dcterms:W3CDTF">2019-11-19T19:50:00Z</dcterms:modified>
</cp:coreProperties>
</file>