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F64F9" w14:textId="45EF0A1D" w:rsidR="0047513A" w:rsidRDefault="00420979" w:rsidP="00F06DDC">
      <w:pPr>
        <w:pStyle w:val="Tittel"/>
        <w:rPr>
          <w:rFonts w:cs="Latha"/>
          <w:lang w:val="ta-IN" w:bidi="ta-IN"/>
        </w:rPr>
      </w:pPr>
      <w:r w:rsidRPr="004564AB">
        <w:rPr>
          <w:cs/>
          <w:lang w:val="ta-IN" w:bidi="th-TH"/>
        </w:rPr>
        <w:t>อริสโตเติล</w:t>
      </w:r>
      <w:r w:rsidR="001A108B" w:rsidRPr="004564AB">
        <w:rPr>
          <w:lang w:val="ta-IN"/>
        </w:rPr>
        <w:t xml:space="preserve"> (</w:t>
      </w:r>
      <w:r w:rsidR="001B710B" w:rsidRPr="004564AB">
        <w:rPr>
          <w:lang w:val="ta-IN"/>
        </w:rPr>
        <w:t xml:space="preserve">384-322 </w:t>
      </w:r>
      <w:r w:rsidR="001B710B" w:rsidRPr="004564AB">
        <w:rPr>
          <w:cs/>
          <w:lang w:val="ta-IN" w:bidi="th-TH"/>
        </w:rPr>
        <w:t>ก่อน</w:t>
      </w:r>
      <w:r w:rsidRPr="004564AB">
        <w:rPr>
          <w:cs/>
          <w:lang w:val="ta-IN" w:bidi="th-TH"/>
        </w:rPr>
        <w:t>คริสต</w:t>
      </w:r>
      <w:r w:rsidR="004564AB" w:rsidRPr="004564AB">
        <w:rPr>
          <w:cs/>
          <w:lang w:val="th-TH" w:bidi="th-TH"/>
        </w:rPr>
        <w:t>์</w:t>
      </w:r>
      <w:r w:rsidRPr="004564AB">
        <w:rPr>
          <w:cs/>
          <w:lang w:val="ta-IN" w:bidi="th-TH"/>
        </w:rPr>
        <w:t>ศักราช</w:t>
      </w:r>
      <w:r w:rsidR="0047513A" w:rsidRPr="004564AB">
        <w:rPr>
          <w:lang w:val="ta-IN"/>
        </w:rPr>
        <w:t>)</w:t>
      </w:r>
    </w:p>
    <w:p w14:paraId="7E63DABD" w14:textId="37025508" w:rsidR="00F06DDC" w:rsidRPr="00F06DDC" w:rsidRDefault="00F06DDC" w:rsidP="0047513A">
      <w:pPr>
        <w:spacing w:line="360" w:lineRule="auto"/>
        <w:rPr>
          <w:rFonts w:ascii="AngsanaUPC" w:hAnsi="AngsanaUPC" w:cs="Latha"/>
          <w:b/>
          <w:color w:val="C00000"/>
          <w:sz w:val="36"/>
          <w:szCs w:val="36"/>
          <w:lang w:bidi="ta-IN"/>
        </w:rPr>
      </w:pPr>
      <w:r>
        <w:rPr>
          <w:rFonts w:ascii="AngsanaUPC" w:hAnsi="AngsanaUPC" w:cs="Latha" w:hint="cs"/>
          <w:b/>
          <w:noProof/>
          <w:color w:val="C00000"/>
          <w:sz w:val="36"/>
          <w:szCs w:val="36"/>
          <w:lang w:bidi="ta-IN"/>
        </w:rPr>
        <w:drawing>
          <wp:inline distT="0" distB="0" distL="0" distR="0" wp14:anchorId="6F84E294" wp14:editId="425125E4">
            <wp:extent cx="5760720" cy="3840480"/>
            <wp:effectExtent l="0" t="0" r="0" b="7620"/>
            <wp:docPr id="8" name="Bilde 8" descr="statue av aristot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statue av aristotele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3619" w14:textId="77777777" w:rsidR="00F06DDC" w:rsidRPr="00F06DDC" w:rsidRDefault="00F06DDC" w:rsidP="0047513A">
      <w:pPr>
        <w:spacing w:line="360" w:lineRule="auto"/>
        <w:rPr>
          <w:rFonts w:ascii="AngsanaUPC" w:hAnsi="AngsanaUPC" w:cs="Latha"/>
          <w:b/>
          <w:color w:val="C00000"/>
          <w:sz w:val="36"/>
          <w:szCs w:val="36"/>
          <w:lang w:bidi="ta-IN"/>
        </w:rPr>
      </w:pPr>
    </w:p>
    <w:p w14:paraId="32C17215" w14:textId="0CB15D96" w:rsidR="0047513A" w:rsidRPr="00955515" w:rsidRDefault="00420979" w:rsidP="0047513A">
      <w:pPr>
        <w:spacing w:line="360" w:lineRule="auto"/>
        <w:rPr>
          <w:rFonts w:ascii="AngsanaUPC" w:hAnsi="AngsanaUPC" w:cs="AngsanaUPC"/>
          <w:sz w:val="32"/>
          <w:szCs w:val="32"/>
          <w:lang w:val="ta-IN" w:bidi="th-TH"/>
        </w:rPr>
      </w:pP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อริสโตเติลเป็นลูกศิษย์ของพลาตอน</w:t>
      </w:r>
      <w:r w:rsidR="00972C1B">
        <w:rPr>
          <w:rFonts w:ascii="AngsanaUPC" w:hAnsi="AngsanaUPC" w:cs="AngsanaUPC"/>
          <w:sz w:val="32"/>
          <w:szCs w:val="32"/>
          <w:cs/>
          <w:lang w:val="ta-IN" w:bidi="th-TH"/>
        </w:rPr>
        <w:t>(เพลโต)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แต่เขากลับมีมุมมองเรื่อง</w:t>
      </w:r>
      <w:r w:rsidR="00972C1B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ที่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ว่ามนุษย์คืออะไร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นั้น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แตกต่างออกไปจากพลาตอน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ผู้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เป็นอาจารย์ของเขา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อริสโตเติลให้ความสำคัญกับการเรียนรู้เรื่องสิ่งมีชีวิตที่อาศัยอยู่ในธรรมชาติ </w:t>
      </w:r>
      <w:r w:rsidR="00BD3E19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เขามีความสนใจเรื่องสัตว์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BD3E19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และพืชเป็นอย่างมาก</w:t>
      </w:r>
      <w:r w:rsidR="009D10B0" w:rsidRPr="00955515">
        <w:rPr>
          <w:rFonts w:ascii="AngsanaUPC" w:hAnsi="AngsanaUPC" w:cs="AngsanaUPC"/>
          <w:sz w:val="32"/>
          <w:szCs w:val="32"/>
          <w:lang w:val="ta-IN" w:bidi="th-TH"/>
        </w:rPr>
        <w:t xml:space="preserve"> </w:t>
      </w:r>
      <w:r w:rsidR="009D10B0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ความสนใจ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ต่อสิ่งมีชีวิต ในธรรมชาติ</w:t>
      </w:r>
      <w:r w:rsidR="009D10B0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ของอริสโตเติล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นั้น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มีอิทธิพลต่อมุมมองด้านความเป็นมนุษย์ ของเขา 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027894">
        <w:rPr>
          <w:rFonts w:ascii="AngsanaUPC" w:hAnsi="AngsanaUPC" w:cs="AngsanaUPC"/>
          <w:sz w:val="32"/>
          <w:szCs w:val="32"/>
          <w:cs/>
          <w:lang w:val="ta-IN" w:bidi="th-TH"/>
        </w:rPr>
        <w:t>อริ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สโตเติล</w:t>
      </w:r>
      <w:r w:rsidR="009D10B0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ไม่เห็นด้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วยกับพลาตอน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ผู้เป็น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อาจารย์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ของเขา อริสโตเติล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ให้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ความคิดว่า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โลกแห่งความคิด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หรือโลกแห่งจินตนานั้นการ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ไม่มีอยู่จริง </w:t>
      </w:r>
      <w:r w:rsidR="00027894">
        <w:rPr>
          <w:rFonts w:ascii="AngsanaUPC" w:hAnsi="AngsanaUPC" w:cs="AngsanaUPC"/>
          <w:sz w:val="32"/>
          <w:szCs w:val="32"/>
          <w:cs/>
          <w:lang w:val="ta-IN" w:bidi="th-TH"/>
        </w:rPr>
        <w:t>มี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เพียง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แต่รูปแบบ</w:t>
      </w:r>
      <w:r w:rsidR="008578A6">
        <w:rPr>
          <w:rFonts w:ascii="AngsanaUPC" w:hAnsi="AngsanaUPC" w:cs="AngsanaUPC"/>
          <w:sz w:val="32"/>
          <w:szCs w:val="32"/>
          <w:cs/>
          <w:lang w:val="ta-IN" w:bidi="th-TH"/>
        </w:rPr>
        <w:t>ของ</w:t>
      </w:r>
      <w:r w:rsidR="00EC5C4B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ชีวิตที่แตกต่างกันเท่านั้น</w:t>
      </w:r>
    </w:p>
    <w:p w14:paraId="4242705D" w14:textId="7C058481" w:rsidR="0047513A" w:rsidRPr="00955515" w:rsidRDefault="00EC5C4B" w:rsidP="0047513A">
      <w:pPr>
        <w:spacing w:line="360" w:lineRule="auto"/>
        <w:rPr>
          <w:rFonts w:ascii="AngsanaUPC" w:hAnsi="AngsanaUPC" w:cs="AngsanaUPC"/>
          <w:sz w:val="32"/>
          <w:szCs w:val="32"/>
          <w:lang w:val="ta-IN" w:bidi="th-TH"/>
        </w:rPr>
      </w:pP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อริสโตเติลมองว่าทุกอย่างในธรรมชาติ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มีการเปลี่ยนแปลงตลอดเวลา เขามีความคิดว่าการเปลี่ยนเป็นสิ่งที่ดี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cs/>
          <w:lang w:val="ta-IN" w:bidi="th-TH"/>
        </w:rPr>
        <w:t>เพราะ</w:t>
      </w:r>
      <w:r w:rsidR="00027894">
        <w:rPr>
          <w:rFonts w:ascii="AngsanaUPC" w:hAnsi="AngsanaUPC" w:cs="AngsanaUPC"/>
          <w:sz w:val="32"/>
          <w:szCs w:val="32"/>
          <w:cs/>
          <w:lang w:val="ta-IN" w:bidi="th-TH"/>
        </w:rPr>
        <w:t>จะทำให้ธรรมชาติ</w:t>
      </w:r>
      <w:r w:rsidR="00080745" w:rsidRPr="00955515">
        <w:rPr>
          <w:rFonts w:ascii="AngsanaUPC" w:hAnsi="AngsanaUPC" w:cs="AngsanaUPC"/>
          <w:sz w:val="32"/>
          <w:szCs w:val="32"/>
          <w:cs/>
          <w:lang w:val="ta-IN" w:bidi="th-TH"/>
        </w:rPr>
        <w:t>ดำเนินไปด้วยดี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226D8" w:rsidRPr="00955515">
        <w:rPr>
          <w:rFonts w:ascii="AngsanaUPC" w:hAnsi="AngsanaUPC" w:cs="AngsanaUPC"/>
          <w:sz w:val="32"/>
          <w:szCs w:val="32"/>
          <w:lang w:val="ta-IN"/>
        </w:rPr>
        <w:t>เมล็ดพันธุ์ต้นโอ๊กทีหล่นอยู่บนพื้น</w:t>
      </w:r>
      <w:r w:rsidR="008578A6">
        <w:rPr>
          <w:rFonts w:ascii="AngsanaUPC" w:hAnsi="AngsanaUPC" w:cs="AngsanaUPC"/>
          <w:sz w:val="32"/>
          <w:szCs w:val="32"/>
          <w:lang w:val="ta-IN"/>
        </w:rPr>
        <w:t>ดิน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, </w:t>
      </w:r>
      <w:r w:rsidR="008578A6">
        <w:rPr>
          <w:rFonts w:ascii="AngsanaUPC" w:hAnsi="AngsanaUPC" w:cs="AngsanaUPC"/>
          <w:sz w:val="32"/>
          <w:szCs w:val="32"/>
          <w:lang w:val="ta-IN"/>
        </w:rPr>
        <w:t>มี</w:t>
      </w:r>
      <w:r w:rsidR="005226D8" w:rsidRPr="00955515">
        <w:rPr>
          <w:rFonts w:ascii="AngsanaUPC" w:hAnsi="AngsanaUPC" w:cs="AngsanaUPC"/>
          <w:sz w:val="32"/>
          <w:szCs w:val="32"/>
          <w:lang w:val="ta-IN"/>
        </w:rPr>
        <w:t xml:space="preserve">การเปลี่ยนแปลงเป็นต้นโอ๊ก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, </w:t>
      </w:r>
      <w:r w:rsidR="008578A6">
        <w:rPr>
          <w:rFonts w:ascii="AngsanaUPC" w:hAnsi="AngsanaUPC" w:cs="AngsanaUPC"/>
          <w:sz w:val="32"/>
          <w:szCs w:val="32"/>
          <w:lang w:val="ta-IN"/>
        </w:rPr>
        <w:t>และลูกอ๊อด</w:t>
      </w:r>
      <w:r w:rsidR="005226D8" w:rsidRPr="00955515">
        <w:rPr>
          <w:rFonts w:ascii="AngsanaUPC" w:hAnsi="AngsanaUPC" w:cs="AngsanaUPC"/>
          <w:sz w:val="32"/>
          <w:szCs w:val="32"/>
          <w:lang w:val="ta-IN"/>
        </w:rPr>
        <w:t xml:space="preserve">มีการเปลียนแปลงกลายเป็นกบ 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lastRenderedPageBreak/>
        <w:t>ทุกสิ่งทุกอย่างในธรรมชาติ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มี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เปลี่ยนแปลง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ตนเอง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ไปเพื่อ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8578A6">
        <w:rPr>
          <w:rFonts w:ascii="AngsanaUPC" w:hAnsi="AngsanaUPC" w:cs="AngsanaUPC"/>
          <w:sz w:val="32"/>
          <w:szCs w:val="32"/>
          <w:lang w:val="ta-IN"/>
        </w:rPr>
        <w:t>เป้าหมายสูงสุด</w:t>
      </w:r>
      <w:r w:rsidR="00027894">
        <w:rPr>
          <w:rFonts w:ascii="AngsanaUPC" w:hAnsi="AngsanaUPC" w:cs="AngsanaUPC"/>
          <w:sz w:val="32"/>
          <w:szCs w:val="32"/>
          <w:lang w:val="ta-IN"/>
        </w:rPr>
        <w:t>ของตน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D00DF">
        <w:rPr>
          <w:rFonts w:ascii="AngsanaUPC" w:hAnsi="AngsanaUPC" w:cs="AngsanaUPC"/>
          <w:sz w:val="32"/>
          <w:szCs w:val="32"/>
          <w:lang w:val="ta-IN"/>
        </w:rPr>
        <w:t>ดังนั้นอริสโตเติล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คือ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หัวใจและวิญญาณ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ในเรื่องวิธี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การดำรงชีวิต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D00DF" w:rsidRPr="00955515">
        <w:rPr>
          <w:rFonts w:ascii="AngsanaUPC" w:hAnsi="AngsanaUPC" w:cs="AngsanaUPC"/>
          <w:sz w:val="32"/>
          <w:szCs w:val="32"/>
          <w:lang w:val="ta-IN"/>
        </w:rPr>
        <w:t>และการพัฒนา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5D00DF" w:rsidRPr="00955515">
        <w:rPr>
          <w:rFonts w:ascii="AngsanaUPC" w:hAnsi="AngsanaUPC" w:cs="AngsanaUPC"/>
          <w:sz w:val="32"/>
          <w:szCs w:val="32"/>
          <w:lang w:val="ta-IN"/>
        </w:rPr>
        <w:t>ตนเอง</w:t>
      </w:r>
      <w:r w:rsidR="00C30AE0" w:rsidRPr="00955515">
        <w:rPr>
          <w:rFonts w:ascii="AngsanaUPC" w:hAnsi="AngsanaUPC" w:cs="AngsanaUPC"/>
          <w:sz w:val="32"/>
          <w:szCs w:val="32"/>
          <w:lang w:val="ta-IN"/>
        </w:rPr>
        <w:t>ของสิ่งมีชีวิต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 xml:space="preserve">ต่างๆ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– 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>เช่น จิต</w:t>
      </w:r>
      <w:r w:rsidR="005D00DF">
        <w:rPr>
          <w:rFonts w:ascii="AngsanaUPC" w:hAnsi="AngsanaUPC" w:cs="AngsanaUPC"/>
          <w:sz w:val="32"/>
          <w:szCs w:val="32"/>
          <w:lang w:val="ta-IN"/>
        </w:rPr>
        <w:t>หรือ</w:t>
      </w:r>
      <w:r w:rsidR="00380983" w:rsidRPr="00955515">
        <w:rPr>
          <w:rFonts w:ascii="AngsanaUPC" w:hAnsi="AngsanaUPC" w:cs="AngsanaUPC"/>
          <w:sz w:val="32"/>
          <w:szCs w:val="32"/>
          <w:lang w:val="ta-IN"/>
        </w:rPr>
        <w:t xml:space="preserve">วิญญาณของกบคือ กบจะต้องกระโดดและร้องโอ๊บๆ แต่ถ้ากบถูกเหยียบตายโดยรถยนต์คันหนึ่ง ทั้งร่างกายและวิญญาณของกบก็สูญหายไป เพราะว่ากบ ไม่สามารถกระโดดและร้องโอ๊บๆอีกต่อไปได้ </w:t>
      </w:r>
      <w:r w:rsidR="0047513A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</w:p>
    <w:p w14:paraId="09DD665F" w14:textId="63449462" w:rsidR="008354EB" w:rsidRPr="00955515" w:rsidRDefault="008354EB" w:rsidP="0047513A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</w:p>
    <w:p w14:paraId="0DAD0209" w14:textId="6BCA3F02" w:rsidR="008354EB" w:rsidRDefault="00380983" w:rsidP="0047513A">
      <w:pPr>
        <w:spacing w:line="360" w:lineRule="auto"/>
        <w:rPr>
          <w:rFonts w:ascii="AngsanaUPC" w:hAnsi="AngsanaUPC" w:cs="Latha"/>
          <w:sz w:val="32"/>
          <w:szCs w:val="32"/>
          <w:lang w:val="ta-IN" w:bidi="ta-IN"/>
        </w:rPr>
      </w:pPr>
      <w:r w:rsidRPr="00955515">
        <w:rPr>
          <w:rFonts w:ascii="AngsanaUPC" w:hAnsi="AngsanaUPC" w:cs="AngsanaUPC"/>
          <w:sz w:val="32"/>
          <w:szCs w:val="32"/>
          <w:lang w:val="ta-IN"/>
        </w:rPr>
        <w:t>อริสโตเติลให้ความหมายว่า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lang w:val="ta-IN"/>
        </w:rPr>
        <w:t>มนุษย์มีการพัฒนาตนเอง</w:t>
      </w:r>
      <w:r w:rsidR="005D00DF">
        <w:rPr>
          <w:rFonts w:ascii="AngsanaUPC" w:hAnsi="AngsanaUPC" w:cs="AngsanaUPC"/>
          <w:sz w:val="32"/>
          <w:szCs w:val="32"/>
          <w:lang w:val="ta-IN"/>
        </w:rPr>
        <w:t>เมื่อนำ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ความ</w:t>
      </w:r>
      <w:r w:rsidR="00027894">
        <w:rPr>
          <w:rFonts w:ascii="AngsanaUPC" w:hAnsi="AngsanaUPC" w:cs="AngsanaUPC"/>
          <w:sz w:val="32"/>
          <w:szCs w:val="32"/>
          <w:lang w:val="ta-IN"/>
        </w:rPr>
        <w:t>ฉลาดอย่างมีเหตุผล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และความสาม</w:t>
      </w:r>
      <w:r w:rsidR="005D00DF">
        <w:rPr>
          <w:rFonts w:ascii="AngsanaUPC" w:hAnsi="AngsanaUPC" w:cs="AngsanaUPC"/>
          <w:sz w:val="32"/>
          <w:szCs w:val="32"/>
          <w:lang w:val="ta-IN"/>
        </w:rPr>
        <w:t xml:space="preserve">ารถ พิเศษที่มีอยู่ตนเองมาใช้ในการคิด 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เพื่อนำไปสู่การดำรงชีวิตที่ดี แต่อย่างไรก็ตามอริสโตเติลยังให้ความเห็นว่า ยังมีความแตกต่างระหว่าง</w:t>
      </w:r>
      <w:r w:rsidR="00027894">
        <w:rPr>
          <w:rFonts w:ascii="AngsanaUPC" w:hAnsi="AngsanaUPC" w:cs="AngsanaUPC"/>
          <w:sz w:val="32"/>
          <w:szCs w:val="32"/>
          <w:lang w:val="ta-IN"/>
        </w:rPr>
        <w:t>มนุษย์ และเขาก็ไม่เห็นด้วยกับทฤษ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>ฎี</w:t>
      </w:r>
      <w:r w:rsidR="00066EE2" w:rsidRPr="00955515">
        <w:rPr>
          <w:rFonts w:ascii="AngsanaUPC" w:hAnsi="AngsanaUPC" w:cs="AngsanaUPC"/>
          <w:sz w:val="32"/>
          <w:szCs w:val="32"/>
          <w:lang w:val="ta-IN"/>
        </w:rPr>
        <w:t>ที่ว่า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377C7B">
        <w:rPr>
          <w:rFonts w:ascii="AngsanaUPC" w:hAnsi="AngsanaUPC" w:cs="AngsanaUPC"/>
          <w:sz w:val="32"/>
          <w:szCs w:val="32"/>
          <w:lang w:val="ta-IN"/>
        </w:rPr>
        <w:t>ทาสและผู้หญิงมี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>โอกาสเท่ากับผู้ชาย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7160DC" w:rsidRPr="00955515">
        <w:rPr>
          <w:rFonts w:ascii="AngsanaUPC" w:hAnsi="AngsanaUPC" w:cs="AngsanaUPC"/>
          <w:sz w:val="32"/>
          <w:szCs w:val="32"/>
          <w:lang w:val="ta-IN"/>
        </w:rPr>
        <w:t>ที่เป็นอิสระ</w:t>
      </w:r>
    </w:p>
    <w:p w14:paraId="48E01567" w14:textId="61CEE88E" w:rsidR="00F06DDC" w:rsidRPr="00F06DDC" w:rsidRDefault="00043484" w:rsidP="0047513A">
      <w:pPr>
        <w:spacing w:line="360" w:lineRule="auto"/>
        <w:rPr>
          <w:rFonts w:ascii="AngsanaUPC" w:hAnsi="AngsanaUPC" w:cs="Latha"/>
          <w:sz w:val="32"/>
          <w:szCs w:val="32"/>
          <w:lang w:bidi="ta-IN"/>
        </w:rPr>
      </w:pPr>
      <w:r>
        <w:rPr>
          <w:rFonts w:ascii="AngsanaUPC" w:hAnsi="AngsanaUPC" w:cs="Latha" w:hint="cs"/>
          <w:noProof/>
          <w:sz w:val="32"/>
          <w:szCs w:val="32"/>
          <w:lang w:bidi="ta-IN"/>
        </w:rPr>
        <w:drawing>
          <wp:inline distT="0" distB="0" distL="0" distR="0" wp14:anchorId="59BC7DBB" wp14:editId="409F18D7">
            <wp:extent cx="5760720" cy="3840480"/>
            <wp:effectExtent l="0" t="0" r="0" b="762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4BF2" w14:textId="7459820B" w:rsidR="00955515" w:rsidRDefault="007160DC" w:rsidP="00955515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 w:rsidRPr="00955515">
        <w:rPr>
          <w:rFonts w:ascii="AngsanaUPC" w:hAnsi="AngsanaUPC" w:cs="AngsanaUPC"/>
          <w:sz w:val="32"/>
          <w:szCs w:val="32"/>
          <w:lang w:val="ta-IN"/>
        </w:rPr>
        <w:t>อริสโตเติลมีความคิดว่า มนุษย์ผู้ความปราถนาอันแรงกล้านั้น จะประสบความสำเร็จได้ ต้อง</w:t>
      </w:r>
      <w:r w:rsidR="00377C7B">
        <w:rPr>
          <w:rFonts w:ascii="AngsanaUPC" w:hAnsi="AngsanaUPC" w:cs="AngsanaUPC"/>
          <w:sz w:val="32"/>
          <w:szCs w:val="32"/>
          <w:lang w:val="ta-IN"/>
        </w:rPr>
        <w:t>มี</w:t>
      </w:r>
      <w:r w:rsidRPr="00955515">
        <w:rPr>
          <w:rFonts w:ascii="AngsanaUPC" w:hAnsi="AngsanaUPC" w:cs="AngsanaUPC"/>
          <w:sz w:val="32"/>
          <w:szCs w:val="32"/>
          <w:lang w:val="ta-IN"/>
        </w:rPr>
        <w:t>ประสิทธิภาพ ในการใช้ความสามารถทางด้า</w:t>
      </w:r>
      <w:r w:rsidR="00027894">
        <w:rPr>
          <w:rFonts w:ascii="AngsanaUPC" w:hAnsi="AngsanaUPC" w:cs="AngsanaUPC"/>
          <w:sz w:val="32"/>
          <w:szCs w:val="32"/>
          <w:lang w:val="ta-IN"/>
        </w:rPr>
        <w:t>นความคิด ซึ่งนั่นก็คือความฉลาดหลักแหลม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พร้อมด้วยการ</w:t>
      </w:r>
      <w:r w:rsidRPr="00955515">
        <w:rPr>
          <w:rFonts w:ascii="AngsanaUPC" w:hAnsi="AngsanaUPC" w:cs="AngsanaUPC"/>
          <w:sz w:val="32"/>
          <w:szCs w:val="32"/>
          <w:lang w:val="ta-IN"/>
        </w:rPr>
        <w:t>กระทำใน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lang w:val="ta-IN"/>
        </w:rPr>
        <w:t>สิ่งที่ถูกต้อง</w:t>
      </w:r>
      <w:r w:rsidR="00377C7B">
        <w:rPr>
          <w:rFonts w:ascii="AngsanaUPC" w:hAnsi="AngsanaUPC" w:cs="AngsanaUPC"/>
          <w:sz w:val="32"/>
          <w:szCs w:val="32"/>
          <w:lang w:val="ta-IN"/>
        </w:rPr>
        <w:t>ด้วย</w:t>
      </w:r>
      <w:r w:rsidRPr="00955515">
        <w:rPr>
          <w:rFonts w:ascii="AngsanaUPC" w:hAnsi="AngsanaUPC" w:cs="AngsanaUPC"/>
          <w:sz w:val="32"/>
          <w:szCs w:val="32"/>
          <w:lang w:val="ta-IN"/>
        </w:rPr>
        <w:t xml:space="preserve"> เราจะกระทำสิ่งที่ถูกต้อง หากเราปฏิบัติ</w:t>
      </w:r>
      <w:r w:rsidR="00027894">
        <w:rPr>
          <w:rFonts w:ascii="AngsanaUPC" w:hAnsi="AngsanaUPC" w:cs="AngsanaUPC"/>
          <w:sz w:val="32"/>
          <w:szCs w:val="32"/>
          <w:lang w:val="ta-IN"/>
        </w:rPr>
        <w:t>อย่างเคร่งครัดตามทางสายกลาง ซึ่ง</w:t>
      </w:r>
      <w:r w:rsidRPr="00955515">
        <w:rPr>
          <w:rFonts w:ascii="AngsanaUPC" w:hAnsi="AngsanaUPC" w:cs="AngsanaUPC"/>
          <w:sz w:val="32"/>
          <w:szCs w:val="32"/>
          <w:lang w:val="ta-IN"/>
        </w:rPr>
        <w:t xml:space="preserve">ก็หมายความว่า </w:t>
      </w:r>
      <w:r w:rsidRPr="00955515">
        <w:rPr>
          <w:rFonts w:ascii="AngsanaUPC" w:hAnsi="AngsanaUPC" w:cs="AngsanaUPC"/>
          <w:sz w:val="32"/>
          <w:szCs w:val="32"/>
          <w:lang w:val="ta-IN"/>
        </w:rPr>
        <w:lastRenderedPageBreak/>
        <w:t>การแสดงออกถึงความกล้าหาญ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 xml:space="preserve"> คือสิ่งที่ถูกต้อง </w:t>
      </w:r>
      <w:r w:rsidRPr="00955515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377C7B">
        <w:rPr>
          <w:rFonts w:ascii="AngsanaUPC" w:hAnsi="AngsanaUPC" w:cs="AngsanaUPC"/>
          <w:sz w:val="32"/>
          <w:szCs w:val="32"/>
          <w:lang w:val="ta-IN"/>
        </w:rPr>
        <w:t>แต่ความขี้ขลาด หรือความมุทะลุและ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>บ้าคลั่ง</w:t>
      </w:r>
      <w:r w:rsidR="00377C7B"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>เป็นสิ่งที่ผิด และการเป็นผู้ที่มีจิตใจกว้างขวางเป็นสิ่งที่ถู</w:t>
      </w:r>
      <w:r w:rsidR="00377C7B">
        <w:rPr>
          <w:rFonts w:ascii="AngsanaUPC" w:hAnsi="AngsanaUPC" w:cs="AngsanaUPC"/>
          <w:sz w:val="32"/>
          <w:szCs w:val="32"/>
          <w:lang w:val="ta-IN"/>
        </w:rPr>
        <w:t>กต้อง ในขณะที่การตะหนี่ หรือการ</w:t>
      </w:r>
      <w:r w:rsidR="0019528A" w:rsidRPr="00955515">
        <w:rPr>
          <w:rFonts w:ascii="AngsanaUPC" w:hAnsi="AngsanaUPC" w:cs="AngsanaUPC"/>
          <w:sz w:val="32"/>
          <w:szCs w:val="32"/>
          <w:lang w:val="ta-IN"/>
        </w:rPr>
        <w:t xml:space="preserve">ฟุ่มเฟือยเป็นสิ่งผิด </w:t>
      </w:r>
    </w:p>
    <w:p w14:paraId="378FC131" w14:textId="30B53FE8" w:rsidR="00955515" w:rsidRPr="00955515" w:rsidRDefault="00955515" w:rsidP="00955515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>
        <w:rPr>
          <w:rFonts w:ascii="AngsanaUPC" w:hAnsi="AngsanaUPC" w:cs="AngsanaUPC"/>
          <w:sz w:val="32"/>
          <w:szCs w:val="32"/>
          <w:lang w:val="ta-IN"/>
        </w:rPr>
        <w:t xml:space="preserve"> </w:t>
      </w:r>
      <w:r w:rsidRPr="00955515">
        <w:rPr>
          <w:rFonts w:ascii="AngsanaUPC" w:hAnsi="AngsanaUPC" w:cs="AngsanaUPC"/>
          <w:sz w:val="32"/>
          <w:szCs w:val="32"/>
          <w:lang w:val="ta-IN"/>
        </w:rPr>
        <w:t>Kilde: Inn i livet7</w:t>
      </w:r>
    </w:p>
    <w:p w14:paraId="7DC9179C" w14:textId="3B2EF057" w:rsidR="0047513A" w:rsidRDefault="00043484" w:rsidP="0047513A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>
        <w:rPr>
          <w:rFonts w:ascii="AngsanaUPC" w:hAnsi="AngsanaUPC" w:cs="AngsanaUPC"/>
          <w:noProof/>
          <w:sz w:val="32"/>
          <w:szCs w:val="32"/>
          <w:lang w:val="ta-IN"/>
        </w:rPr>
        <w:drawing>
          <wp:inline distT="0" distB="0" distL="0" distR="0" wp14:anchorId="12C702E3" wp14:editId="3288D243">
            <wp:extent cx="5760720" cy="3840480"/>
            <wp:effectExtent l="0" t="0" r="0" b="7620"/>
            <wp:docPr id="10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4E36" w14:textId="75B2F0D4" w:rsidR="00043484" w:rsidRDefault="00043484" w:rsidP="00AE2749">
      <w:pPr>
        <w:rPr>
          <w:rFonts w:ascii="AngsanaUPC" w:hAnsi="AngsanaUPC" w:cs="AngsanaUPC"/>
          <w:sz w:val="32"/>
          <w:szCs w:val="32"/>
          <w:cs/>
          <w:lang w:val="ta-IN" w:bidi="ta-IN"/>
        </w:rPr>
      </w:pPr>
      <w:r w:rsidRPr="00955515">
        <w:rPr>
          <w:rFonts w:ascii="AngsanaUPC" w:hAnsi="AngsanaUPC" w:cs="AngsanaUPC"/>
          <w:noProof/>
          <w:sz w:val="32"/>
          <w:szCs w:val="32"/>
          <w:lang w:val="en-US"/>
        </w:rPr>
        <mc:AlternateContent>
          <mc:Choice Requires="wps">
            <w:drawing>
              <wp:inline distT="0" distB="0" distL="0" distR="0" wp14:anchorId="3B6423C5" wp14:editId="6587DE25">
                <wp:extent cx="4286250" cy="390525"/>
                <wp:effectExtent l="0" t="0" r="19050" b="28575"/>
                <wp:docPr id="217" name="Tekstboks 2" descr="Skulpturen til August Rodin «Tenkeren» viser en tenkende filosof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905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684D" w14:textId="77777777" w:rsidR="00377C7B" w:rsidRPr="00C07C27" w:rsidRDefault="00377C7B" w:rsidP="00AD428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07C2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Skulpturen til August Rodin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«Tenkeren» viser en tenkende filosof.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B6423C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alt="Skulpturen til August Rodin «Tenkeren» viser en tenkende filosof." style="width:337.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" fillcolor="#fbe5d6">
                <v:textbox>
                  <w:txbxContent>
                    <w:p w14:paraId="2A42684D" w14:textId="77777777" w:rsidR="00377C7B" w:rsidRPr="00C07C27" w:rsidRDefault="00377C7B" w:rsidP="00AD428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07C27">
                        <w:rPr>
                          <w:rFonts w:ascii="Times New Roman" w:hAnsi="Times New Roman" w:cs="Times New Roman"/>
                          <w:sz w:val="24"/>
                        </w:rPr>
                        <w:t xml:space="preserve">Skulpturen til August Rodin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«Tenkeren» viser en tenkende filosof.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CDE688" w14:textId="3211D071" w:rsidR="00AE2749" w:rsidRDefault="00AE2749" w:rsidP="00AE2749">
      <w:pPr>
        <w:rPr>
          <w:rFonts w:ascii="AngsanaUPC" w:hAnsi="AngsanaUPC" w:cs="AngsanaUPC"/>
          <w:sz w:val="32"/>
          <w:szCs w:val="32"/>
          <w:cs/>
          <w:lang w:val="ta-IN" w:bidi="ta-IN"/>
        </w:rPr>
      </w:pPr>
    </w:p>
    <w:p w14:paraId="70763B37" w14:textId="02CAA7B8" w:rsidR="00AE2749" w:rsidRDefault="00AE2749" w:rsidP="00AE2749">
      <w:pPr>
        <w:rPr>
          <w:rFonts w:ascii="AngsanaUPC" w:hAnsi="AngsanaUPC" w:cs="AngsanaUPC"/>
          <w:sz w:val="32"/>
          <w:szCs w:val="32"/>
          <w:cs/>
          <w:lang w:val="ta-IN" w:bidi="ta-IN"/>
        </w:rPr>
      </w:pPr>
    </w:p>
    <w:p w14:paraId="3390DF56" w14:textId="57D4C780" w:rsidR="00AE2749" w:rsidRDefault="00AE2749" w:rsidP="00AE2749">
      <w:pPr>
        <w:rPr>
          <w:rFonts w:ascii="AngsanaUPC" w:hAnsi="AngsanaUPC" w:cs="AngsanaUPC"/>
          <w:sz w:val="32"/>
          <w:szCs w:val="32"/>
          <w:cs/>
          <w:lang w:val="ta-IN" w:bidi="ta-IN"/>
        </w:rPr>
      </w:pPr>
    </w:p>
    <w:p w14:paraId="18F66181" w14:textId="3F0749D6" w:rsidR="00AE2749" w:rsidRDefault="00AE2749" w:rsidP="00AE2749">
      <w:pPr>
        <w:rPr>
          <w:rFonts w:ascii="AngsanaUPC" w:hAnsi="AngsanaUPC" w:cs="AngsanaUPC"/>
          <w:sz w:val="32"/>
          <w:szCs w:val="32"/>
          <w:cs/>
          <w:lang w:val="ta-IN" w:bidi="ta-IN"/>
        </w:rPr>
      </w:pPr>
    </w:p>
    <w:p w14:paraId="15A86485" w14:textId="78250A9E" w:rsidR="00AE2749" w:rsidRDefault="00AE2749" w:rsidP="00AE2749">
      <w:pPr>
        <w:rPr>
          <w:rFonts w:ascii="AngsanaUPC" w:hAnsi="AngsanaUPC" w:cs="AngsanaUPC"/>
          <w:sz w:val="32"/>
          <w:szCs w:val="32"/>
          <w:cs/>
          <w:lang w:val="ta-IN" w:bidi="ta-IN"/>
        </w:rPr>
      </w:pPr>
    </w:p>
    <w:p w14:paraId="40155A77" w14:textId="77777777" w:rsidR="00AE2749" w:rsidRPr="00AE2749" w:rsidRDefault="00AE2749" w:rsidP="00AE2749">
      <w:pPr>
        <w:rPr>
          <w:rFonts w:ascii="AngsanaUPC" w:hAnsi="AngsanaUPC" w:cs="AngsanaUPC" w:hint="cs"/>
          <w:sz w:val="32"/>
          <w:szCs w:val="32"/>
          <w:cs/>
          <w:lang w:val="ta-IN" w:bidi="ta-IN"/>
        </w:rPr>
      </w:pPr>
    </w:p>
    <w:p w14:paraId="50FC2CCC" w14:textId="5CC044AF" w:rsidR="00955515" w:rsidRDefault="00955515" w:rsidP="00043484">
      <w:pPr>
        <w:pStyle w:val="Overskrift1"/>
        <w:rPr>
          <w:rFonts w:ascii="Leelawadee UI" w:hAnsi="Leelawadee UI" w:cs="Latha"/>
          <w:lang w:val="ta-IN" w:bidi="ta-IN"/>
        </w:rPr>
      </w:pPr>
      <w:proofErr w:type="spellStart"/>
      <w:r>
        <w:rPr>
          <w:rFonts w:ascii="Leelawadee UI" w:hAnsi="Leelawadee UI" w:cs="Leelawadee UI"/>
          <w:lang w:val="ta-IN"/>
        </w:rPr>
        <w:lastRenderedPageBreak/>
        <w:t>แบบฝึกหัด</w:t>
      </w:r>
      <w:proofErr w:type="spellEnd"/>
    </w:p>
    <w:p w14:paraId="5717C9F6" w14:textId="77777777" w:rsidR="00043484" w:rsidRPr="00043484" w:rsidRDefault="00043484" w:rsidP="00043484">
      <w:pPr>
        <w:rPr>
          <w:rFonts w:cs="Latha"/>
          <w:cs/>
          <w:lang w:val="ta-IN" w:bidi="ta-IN"/>
        </w:rPr>
      </w:pPr>
    </w:p>
    <w:tbl>
      <w:tblPr>
        <w:tblStyle w:val="Vanligtabell1"/>
        <w:tblW w:w="8330" w:type="dxa"/>
        <w:tblLayout w:type="fixed"/>
        <w:tblLook w:val="04A0" w:firstRow="1" w:lastRow="0" w:firstColumn="1" w:lastColumn="0" w:noHBand="0" w:noVBand="1"/>
      </w:tblPr>
      <w:tblGrid>
        <w:gridCol w:w="6345"/>
        <w:gridCol w:w="993"/>
        <w:gridCol w:w="992"/>
      </w:tblGrid>
      <w:tr w:rsidR="00955515" w:rsidRPr="00955515" w14:paraId="04E7F843" w14:textId="77777777" w:rsidTr="00043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1E4E540" w14:textId="71A3E692" w:rsidR="000E24C9" w:rsidRPr="00955515" w:rsidRDefault="00241273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u w:val="single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u w:val="single"/>
                <w:cs/>
                <w:lang w:val="ta-IN" w:bidi="th-TH"/>
              </w:rPr>
              <w:t>คำกล่าวต่อไปนี้ถูกหรือผิด</w:t>
            </w:r>
            <w:r w:rsidRPr="00955515">
              <w:rPr>
                <w:rFonts w:ascii="AngsanaUPC" w:hAnsi="AngsanaUPC" w:cs="AngsanaUPC"/>
                <w:sz w:val="32"/>
                <w:szCs w:val="32"/>
                <w:u w:val="single"/>
                <w:lang w:val="ta-IN"/>
              </w:rPr>
              <w:t>?</w:t>
            </w:r>
          </w:p>
        </w:tc>
        <w:tc>
          <w:tcPr>
            <w:tcW w:w="993" w:type="dxa"/>
          </w:tcPr>
          <w:p w14:paraId="153B80F9" w14:textId="77777777" w:rsidR="000E24C9" w:rsidRPr="00955515" w:rsidRDefault="00FF642E" w:rsidP="0008074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R</w:t>
            </w:r>
          </w:p>
        </w:tc>
        <w:tc>
          <w:tcPr>
            <w:tcW w:w="992" w:type="dxa"/>
          </w:tcPr>
          <w:p w14:paraId="26CF9731" w14:textId="77777777" w:rsidR="000E24C9" w:rsidRPr="00955515" w:rsidRDefault="00FF642E" w:rsidP="0008074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G</w:t>
            </w:r>
          </w:p>
        </w:tc>
      </w:tr>
      <w:tr w:rsidR="00955515" w:rsidRPr="00955515" w14:paraId="3A77C839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22BE46D" w14:textId="431A8D54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อริสโตเติลเป็นนักเรียนของพลาตอน</w:t>
            </w:r>
          </w:p>
        </w:tc>
        <w:tc>
          <w:tcPr>
            <w:tcW w:w="993" w:type="dxa"/>
          </w:tcPr>
          <w:p w14:paraId="78E70B60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52AC63A6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2CF4EE8F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20490248" w14:textId="77777777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อริสโตเติลมีความสนใจในธรรมชาติ</w:t>
            </w:r>
          </w:p>
        </w:tc>
        <w:tc>
          <w:tcPr>
            <w:tcW w:w="993" w:type="dxa"/>
          </w:tcPr>
          <w:p w14:paraId="2BE95A40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323817C7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1169DE6E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B709F71" w14:textId="02B7F836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อริสโตเติลเชื่อในโลกแห่งจิต</w:t>
            </w:r>
            <w:r w:rsidR="00834374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หรือ</w:t>
            </w: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วิญญาณ</w:t>
            </w:r>
          </w:p>
        </w:tc>
        <w:tc>
          <w:tcPr>
            <w:tcW w:w="993" w:type="dxa"/>
          </w:tcPr>
          <w:p w14:paraId="3AA1946F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63C82CC1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53F4831E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2586CE2C" w14:textId="64161DD9" w:rsidR="000E24C9" w:rsidRPr="00955515" w:rsidRDefault="00B97DFA" w:rsidP="003B1697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ตามท</w:t>
            </w:r>
            <w:r w:rsidR="00377C7B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ฤษฎีของอริสโตเติล คนที่โชคดีคือผู้ที่รู้จักพอเพียงหรือประมาณตน</w:t>
            </w: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 xml:space="preserve"> </w:t>
            </w:r>
          </w:p>
        </w:tc>
        <w:tc>
          <w:tcPr>
            <w:tcW w:w="993" w:type="dxa"/>
          </w:tcPr>
          <w:p w14:paraId="3FA027E7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7E27B26A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44390A41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6657046A" w14:textId="77777777" w:rsidR="000E24C9" w:rsidRPr="00955515" w:rsidRDefault="00B97DFA" w:rsidP="00080745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 w:bidi="th-TH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ตามทฤษฎีของอริสโตเติล ผู้หญิง, ผู้ชายที่เป็นอิสระ และทาส</w:t>
            </w:r>
            <w:r w:rsidR="009F28AC"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 xml:space="preserve"> </w:t>
            </w: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>มีค่าเท่าเทียมกัน</w:t>
            </w:r>
          </w:p>
        </w:tc>
        <w:tc>
          <w:tcPr>
            <w:tcW w:w="993" w:type="dxa"/>
          </w:tcPr>
          <w:p w14:paraId="335153A4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52027B17" w14:textId="77777777" w:rsidR="000E24C9" w:rsidRPr="00955515" w:rsidRDefault="000E24C9" w:rsidP="0008074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955515" w:rsidRPr="00955515" w14:paraId="237399C3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B4B44D7" w14:textId="6143E8E1" w:rsidR="000E24C9" w:rsidRPr="00955515" w:rsidRDefault="005226D8" w:rsidP="005226D8">
            <w:pPr>
              <w:spacing w:line="360" w:lineRule="auto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cs/>
                <w:lang w:val="ta-IN" w:bidi="th-TH"/>
              </w:rPr>
              <w:t xml:space="preserve">ตามทฤษฎีของอริสโตเติล </w:t>
            </w: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มนุษย์ควรเดินตาม</w:t>
            </w:r>
            <w:r w:rsidR="00D97AF1"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ทางสายกลาง</w:t>
            </w:r>
          </w:p>
        </w:tc>
        <w:tc>
          <w:tcPr>
            <w:tcW w:w="993" w:type="dxa"/>
          </w:tcPr>
          <w:p w14:paraId="719CD527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992" w:type="dxa"/>
          </w:tcPr>
          <w:p w14:paraId="28AA2C56" w14:textId="77777777" w:rsidR="000E24C9" w:rsidRPr="00955515" w:rsidRDefault="000E24C9" w:rsidP="0008074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</w:tbl>
    <w:p w14:paraId="66B9D5D4" w14:textId="77777777" w:rsidR="00834374" w:rsidRPr="00043484" w:rsidRDefault="00834374" w:rsidP="000E24C9">
      <w:pPr>
        <w:spacing w:line="360" w:lineRule="auto"/>
        <w:rPr>
          <w:rFonts w:ascii="AngsanaUPC" w:hAnsi="AngsanaUPC" w:cs="Latha"/>
          <w:sz w:val="32"/>
          <w:szCs w:val="32"/>
          <w:cs/>
          <w:lang w:val="ta-IN" w:bidi="ta-IN"/>
        </w:rPr>
      </w:pPr>
    </w:p>
    <w:p w14:paraId="7E9EC4D4" w14:textId="41BB1474" w:rsidR="000E24C9" w:rsidRPr="00955515" w:rsidRDefault="00241273" w:rsidP="00043484">
      <w:pPr>
        <w:pStyle w:val="Overskrift1"/>
        <w:rPr>
          <w:lang w:val="ta-IN"/>
        </w:rPr>
      </w:pPr>
      <w:r w:rsidRPr="00955515">
        <w:rPr>
          <w:rFonts w:ascii="Leelawadee UI" w:hAnsi="Leelawadee UI" w:cs="Leelawadee UI"/>
          <w:lang w:val="ta-IN"/>
        </w:rPr>
        <w:t>เขียนคำลงในตาราง</w:t>
      </w:r>
      <w:r w:rsidRPr="00955515">
        <w:rPr>
          <w:lang w:val="ta-IN"/>
        </w:rPr>
        <w:t xml:space="preserve"> </w:t>
      </w:r>
      <w:r w:rsidRPr="00955515">
        <w:rPr>
          <w:rFonts w:ascii="Leelawadee UI" w:hAnsi="Leelawadee UI" w:cs="Leelawadee UI"/>
          <w:lang w:val="ta-IN"/>
        </w:rPr>
        <w:t>และแปลเป็นภาษาไทย</w:t>
      </w:r>
    </w:p>
    <w:p w14:paraId="2BF1F04E" w14:textId="3D92B7A1" w:rsidR="000E24C9" w:rsidRPr="00955515" w:rsidRDefault="00955515" w:rsidP="000E24C9">
      <w:pPr>
        <w:spacing w:line="360" w:lineRule="auto"/>
        <w:rPr>
          <w:rFonts w:ascii="AngsanaUPC" w:hAnsi="AngsanaUPC" w:cs="AngsanaUPC"/>
          <w:sz w:val="32"/>
          <w:szCs w:val="32"/>
          <w:lang w:val="ta-IN"/>
        </w:rPr>
      </w:pPr>
      <w:r w:rsidRPr="00955515">
        <w:rPr>
          <w:rFonts w:ascii="AngsanaUPC" w:hAnsi="AngsanaUPC" w:cs="AngsanaUPC"/>
          <w:noProof/>
          <w:sz w:val="32"/>
          <w:szCs w:val="32"/>
          <w:lang w:val="en-US"/>
        </w:rPr>
        <mc:AlternateContent>
          <mc:Choice Requires="wps">
            <w:drawing>
              <wp:inline distT="0" distB="0" distL="0" distR="0" wp14:anchorId="3DA52BCC" wp14:editId="18C8F530">
                <wp:extent cx="4914900" cy="1600200"/>
                <wp:effectExtent l="0" t="0" r="19050" b="19050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600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494B" w14:textId="77777777" w:rsidR="00377C7B" w:rsidRPr="00955515" w:rsidRDefault="00377C7B" w:rsidP="000E24C9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EIKETRE  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GAVMILD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LYKKELIG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FROSK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SLØSETE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RUMPETROLL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FEIG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DEN GYLNE MIDDELVEI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LIV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KVEKKE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GJERRIG 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EIKENØTT</w:t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55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DUMDRISTIG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A52BCC" id="_x0000_s1027" type="#_x0000_t202" style="width:387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" fillcolor="#e2f0d9">
                <v:textbox>
                  <w:txbxContent>
                    <w:p w14:paraId="5D83494B" w14:textId="77777777" w:rsidR="00377C7B" w:rsidRPr="00955515" w:rsidRDefault="00377C7B" w:rsidP="000E24C9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EIKETRE  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GAVMILD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LYKKELIG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FROSK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SLØSETE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RUMPETROLL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FEIG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DEN GYLNE MIDDELVEI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LIV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KVEKKE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GJERRIG 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EIKENØTT</w:t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9555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DUMDRISTIG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67F03F" w14:textId="0E3C65DE" w:rsidR="000E24C9" w:rsidRDefault="000E24C9" w:rsidP="000E24C9">
      <w:pPr>
        <w:spacing w:line="360" w:lineRule="auto"/>
        <w:rPr>
          <w:rFonts w:ascii="AngsanaUPC" w:hAnsi="AngsanaUPC" w:cs="AngsanaUPC"/>
          <w:sz w:val="32"/>
          <w:szCs w:val="32"/>
          <w:cs/>
          <w:lang w:val="th-TH" w:bidi="th-TH"/>
        </w:rPr>
      </w:pPr>
    </w:p>
    <w:p w14:paraId="3E1CB8EF" w14:textId="6EEF8702" w:rsidR="00AE2749" w:rsidRDefault="00AE2749" w:rsidP="000E24C9">
      <w:pPr>
        <w:spacing w:line="360" w:lineRule="auto"/>
        <w:rPr>
          <w:rFonts w:ascii="AngsanaUPC" w:hAnsi="AngsanaUPC" w:cs="AngsanaUPC"/>
          <w:sz w:val="32"/>
          <w:szCs w:val="32"/>
          <w:cs/>
          <w:lang w:val="th-TH" w:bidi="th-TH"/>
        </w:rPr>
      </w:pPr>
    </w:p>
    <w:p w14:paraId="761B3DED" w14:textId="77777777" w:rsidR="00AE2749" w:rsidRPr="00350125" w:rsidRDefault="00AE2749" w:rsidP="000E24C9">
      <w:pPr>
        <w:spacing w:line="360" w:lineRule="auto"/>
        <w:rPr>
          <w:rFonts w:ascii="AngsanaUPC" w:hAnsi="AngsanaUPC" w:cs="AngsanaUPC" w:hint="cs"/>
          <w:sz w:val="32"/>
          <w:szCs w:val="32"/>
          <w:cs/>
          <w:lang w:val="th-TH" w:bidi="th-TH"/>
        </w:rPr>
      </w:pPr>
    </w:p>
    <w:tbl>
      <w:tblPr>
        <w:tblStyle w:val="Vanligtabell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3484" w:rsidRPr="00955515" w14:paraId="5DAA33E3" w14:textId="77777777" w:rsidTr="00043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07887C4" w14:textId="77777777" w:rsidR="000E24C9" w:rsidRPr="00955515" w:rsidRDefault="00241273" w:rsidP="00241273">
            <w:pPr>
              <w:pStyle w:val="Listeavsnitt"/>
              <w:ind w:left="0"/>
              <w:jc w:val="center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lastRenderedPageBreak/>
              <w:t>(</w:t>
            </w:r>
            <w:proofErr w:type="spellStart"/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ภาษาไทย</w:t>
            </w:r>
            <w:proofErr w:type="spellEnd"/>
            <w:r w:rsidR="0091494C"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)</w:t>
            </w:r>
          </w:p>
        </w:tc>
        <w:tc>
          <w:tcPr>
            <w:tcW w:w="4531" w:type="dxa"/>
          </w:tcPr>
          <w:p w14:paraId="7AFD2CBC" w14:textId="77777777" w:rsidR="000E24C9" w:rsidRPr="00955515" w:rsidRDefault="00241273" w:rsidP="00241273">
            <w:pPr>
              <w:pStyle w:val="Listeavsnit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  <w:r w:rsidRPr="00955515">
              <w:rPr>
                <w:rFonts w:ascii="AngsanaUPC" w:hAnsi="AngsanaUPC" w:cs="AngsanaUPC"/>
                <w:sz w:val="32"/>
                <w:szCs w:val="32"/>
                <w:lang w:val="ta-IN"/>
              </w:rPr>
              <w:t>ภาษานอร์เวย์</w:t>
            </w:r>
          </w:p>
        </w:tc>
      </w:tr>
      <w:tr w:rsidR="00043484" w:rsidRPr="00955515" w14:paraId="5F3A0ECF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5957496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31A698A0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9915720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1570F7D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13FA04A8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2A1491B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7C86C5F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3EF25B31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9B1E595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07E76A3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7E9A1F5B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5EA4F4BC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8C18B54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740AD547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3E576483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94DB885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35ACB98F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0D48F9DA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9B7CCF5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5B3EA4E6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5E7125ED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3A5E20F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4DDE2653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1CED6947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5C8E4E4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7701D8F7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70F3308F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AEC91D9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40A40F7E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247EF1F1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C9ACB58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1977D04E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1D1EA999" w14:textId="77777777" w:rsidTr="00043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5146778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6AD233EB" w14:textId="77777777" w:rsidR="000E24C9" w:rsidRPr="00955515" w:rsidRDefault="000E24C9" w:rsidP="00080745">
            <w:pPr>
              <w:pStyle w:val="Listeavsnit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  <w:tr w:rsidR="00043484" w:rsidRPr="00955515" w14:paraId="36A17D97" w14:textId="77777777" w:rsidTr="00043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C5D035C" w14:textId="77777777" w:rsidR="000E24C9" w:rsidRPr="00955515" w:rsidRDefault="000E24C9" w:rsidP="00080745">
            <w:pPr>
              <w:pStyle w:val="Listeavsnitt"/>
              <w:ind w:left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  <w:tc>
          <w:tcPr>
            <w:tcW w:w="4531" w:type="dxa"/>
          </w:tcPr>
          <w:p w14:paraId="5756C3C7" w14:textId="77777777" w:rsidR="000E24C9" w:rsidRPr="00955515" w:rsidRDefault="000E24C9" w:rsidP="00080745">
            <w:pPr>
              <w:pStyle w:val="Listeavsnit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hAnsi="AngsanaUPC" w:cs="AngsanaUPC"/>
                <w:sz w:val="32"/>
                <w:szCs w:val="32"/>
                <w:lang w:val="ta-IN"/>
              </w:rPr>
            </w:pPr>
          </w:p>
        </w:tc>
      </w:tr>
    </w:tbl>
    <w:p w14:paraId="6C5BCA97" w14:textId="77777777" w:rsidR="000E24C9" w:rsidRPr="00955515" w:rsidRDefault="000E24C9">
      <w:pPr>
        <w:rPr>
          <w:rFonts w:ascii="AngsanaUPC" w:hAnsi="AngsanaUPC" w:cs="AngsanaUPC"/>
          <w:sz w:val="32"/>
          <w:szCs w:val="32"/>
          <w:lang w:val="ta-IN"/>
        </w:rPr>
      </w:pPr>
    </w:p>
    <w:sectPr w:rsidR="000E24C9" w:rsidRPr="009555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1AAC" w14:textId="77777777" w:rsidR="00043484" w:rsidRDefault="00043484" w:rsidP="00043484">
      <w:pPr>
        <w:spacing w:after="0" w:line="240" w:lineRule="auto"/>
      </w:pPr>
      <w:r>
        <w:separator/>
      </w:r>
    </w:p>
  </w:endnote>
  <w:endnote w:type="continuationSeparator" w:id="0">
    <w:p w14:paraId="0292D900" w14:textId="77777777" w:rsidR="00043484" w:rsidRDefault="00043484" w:rsidP="0004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66042" w14:textId="77777777" w:rsidR="00AE2749" w:rsidRDefault="00AE274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52590" w14:textId="2910FF95" w:rsidR="00AE2749" w:rsidRDefault="00AE2749" w:rsidP="00AE2749">
    <w:pPr>
      <w:pStyle w:val="Bunntekst"/>
      <w:jc w:val="center"/>
    </w:pPr>
    <w:r>
      <w:t>Nasjonalt senter for flerkulturell opplæring</w:t>
    </w:r>
  </w:p>
  <w:p w14:paraId="0C29D026" w14:textId="5B13E1BE" w:rsidR="00AE2749" w:rsidRDefault="00AE2749" w:rsidP="00AE2749">
    <w:pPr>
      <w:pStyle w:val="Bunntekst"/>
      <w:jc w:val="center"/>
    </w:pPr>
    <w:r>
      <w:t xml:space="preserve">Alle foto: </w:t>
    </w:r>
    <w:proofErr w:type="spellStart"/>
    <w:r>
      <w:t>AdobeStock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4AD4" w14:textId="77777777" w:rsidR="00AE2749" w:rsidRDefault="00AE274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FA4A9" w14:textId="77777777" w:rsidR="00043484" w:rsidRDefault="00043484" w:rsidP="00043484">
      <w:pPr>
        <w:spacing w:after="0" w:line="240" w:lineRule="auto"/>
      </w:pPr>
      <w:r>
        <w:separator/>
      </w:r>
    </w:p>
  </w:footnote>
  <w:footnote w:type="continuationSeparator" w:id="0">
    <w:p w14:paraId="240448C3" w14:textId="77777777" w:rsidR="00043484" w:rsidRDefault="00043484" w:rsidP="0004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7C4C2" w14:textId="77777777" w:rsidR="00AE2749" w:rsidRDefault="00AE274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A56DA" w14:textId="77777777" w:rsidR="00AE2749" w:rsidRDefault="00AE274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59E6" w14:textId="77777777" w:rsidR="00AE2749" w:rsidRDefault="00AE2749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13A"/>
    <w:rsid w:val="00027894"/>
    <w:rsid w:val="00043484"/>
    <w:rsid w:val="0005750A"/>
    <w:rsid w:val="00066EE2"/>
    <w:rsid w:val="00080745"/>
    <w:rsid w:val="000E24C9"/>
    <w:rsid w:val="0019528A"/>
    <w:rsid w:val="001A108B"/>
    <w:rsid w:val="001B710B"/>
    <w:rsid w:val="00241273"/>
    <w:rsid w:val="00337041"/>
    <w:rsid w:val="00350125"/>
    <w:rsid w:val="00377C7B"/>
    <w:rsid w:val="00380983"/>
    <w:rsid w:val="003B1697"/>
    <w:rsid w:val="003C75F9"/>
    <w:rsid w:val="00420979"/>
    <w:rsid w:val="00441CC0"/>
    <w:rsid w:val="004564AB"/>
    <w:rsid w:val="0047513A"/>
    <w:rsid w:val="005226D8"/>
    <w:rsid w:val="00530342"/>
    <w:rsid w:val="005D00DF"/>
    <w:rsid w:val="0068599D"/>
    <w:rsid w:val="006969D1"/>
    <w:rsid w:val="007032B0"/>
    <w:rsid w:val="007160DC"/>
    <w:rsid w:val="007B5719"/>
    <w:rsid w:val="00834374"/>
    <w:rsid w:val="008354EB"/>
    <w:rsid w:val="008578A6"/>
    <w:rsid w:val="008D637B"/>
    <w:rsid w:val="0091494C"/>
    <w:rsid w:val="00955515"/>
    <w:rsid w:val="00972C1B"/>
    <w:rsid w:val="009D10B0"/>
    <w:rsid w:val="009F28AC"/>
    <w:rsid w:val="00AD226E"/>
    <w:rsid w:val="00AD428C"/>
    <w:rsid w:val="00AE2749"/>
    <w:rsid w:val="00AF2865"/>
    <w:rsid w:val="00B97DFA"/>
    <w:rsid w:val="00BD3E19"/>
    <w:rsid w:val="00C07C27"/>
    <w:rsid w:val="00C30AE0"/>
    <w:rsid w:val="00CC2D49"/>
    <w:rsid w:val="00CE18D1"/>
    <w:rsid w:val="00D10E0D"/>
    <w:rsid w:val="00D97AF1"/>
    <w:rsid w:val="00E0133A"/>
    <w:rsid w:val="00E50621"/>
    <w:rsid w:val="00E97CA7"/>
    <w:rsid w:val="00EC17B3"/>
    <w:rsid w:val="00EC5C4B"/>
    <w:rsid w:val="00F06DDC"/>
    <w:rsid w:val="00FD0C3B"/>
    <w:rsid w:val="00FE78EE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040DF05"/>
  <w15:docId w15:val="{FB1D59A4-FA1B-47B3-8895-5920C754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13A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F06D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E2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E24C9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06D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F06D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06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Vanligtabell1">
    <w:name w:val="Plain Table 1"/>
    <w:basedOn w:val="Vanligtabell"/>
    <w:uiPriority w:val="99"/>
    <w:rsid w:val="0004348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pptekst">
    <w:name w:val="header"/>
    <w:basedOn w:val="Normal"/>
    <w:link w:val="TopptekstTegn"/>
    <w:uiPriority w:val="99"/>
    <w:unhideWhenUsed/>
    <w:rsid w:val="00AE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E2749"/>
  </w:style>
  <w:style w:type="paragraph" w:styleId="Bunntekst">
    <w:name w:val="footer"/>
    <w:basedOn w:val="Normal"/>
    <w:link w:val="BunntekstTegn"/>
    <w:uiPriority w:val="99"/>
    <w:unhideWhenUsed/>
    <w:rsid w:val="00AE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E2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386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Porsgrunn Kommune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Lene Østli</cp:lastModifiedBy>
  <cp:revision>2</cp:revision>
  <cp:lastPrinted>2016-10-30T07:54:00Z</cp:lastPrinted>
  <dcterms:created xsi:type="dcterms:W3CDTF">2022-06-22T06:13:00Z</dcterms:created>
  <dcterms:modified xsi:type="dcterms:W3CDTF">2022-06-22T06:13:00Z</dcterms:modified>
</cp:coreProperties>
</file>