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3345E" w14:textId="2D336A3D" w:rsidR="006B6D29" w:rsidRDefault="006B6D29" w:rsidP="006B6D29">
      <w:pPr>
        <w:pStyle w:val="Overskrift1"/>
        <w:spacing w:line="360" w:lineRule="auto"/>
        <w:rPr>
          <w:rFonts w:ascii="Tahoma" w:hAnsi="Tahoma" w:cs="Tahoma"/>
          <w:b/>
          <w:bCs/>
          <w:color w:val="auto"/>
          <w:sz w:val="40"/>
          <w:szCs w:val="40"/>
          <w:lang w:bidi="th-TH"/>
        </w:rPr>
      </w:pPr>
      <w:r w:rsidRPr="006B6D29">
        <w:rPr>
          <w:rFonts w:ascii="Tahoma" w:hAnsi="Tahoma" w:cs="Tahoma"/>
          <w:b/>
          <w:bCs/>
          <w:color w:val="auto"/>
          <w:sz w:val="40"/>
          <w:szCs w:val="40"/>
          <w:cs/>
          <w:lang w:bidi="th-TH"/>
        </w:rPr>
        <w:t>พลาตอน(เพลโต) (428-348 ก่อนคริสต์ศักราช)</w:t>
      </w:r>
    </w:p>
    <w:p w14:paraId="287F6554" w14:textId="3A5EFFB6" w:rsidR="008A4CC5" w:rsidRPr="008A4CC5" w:rsidRDefault="008A4CC5" w:rsidP="008A4CC5">
      <w:pPr>
        <w:rPr>
          <w:cs/>
          <w:lang w:bidi="th-TH"/>
        </w:rPr>
      </w:pPr>
      <w:r>
        <w:rPr>
          <w:noProof/>
        </w:rPr>
        <w:drawing>
          <wp:inline distT="0" distB="0" distL="0" distR="0" wp14:anchorId="6984CBCC" wp14:editId="344A3E67">
            <wp:extent cx="5543550" cy="3880241"/>
            <wp:effectExtent l="0" t="0" r="0" b="635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109" cy="38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B874" w14:textId="2E44E2DD" w:rsidR="006B6D29" w:rsidRP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  <w:r w:rsidRPr="006B6D29">
        <w:rPr>
          <w:rFonts w:ascii="Tahoma" w:hAnsi="Tahoma" w:cs="Tahoma"/>
          <w:sz w:val="24"/>
          <w:szCs w:val="24"/>
          <w:cs/>
          <w:lang w:bidi="th-TH"/>
        </w:rPr>
        <w:t>พลาตอนเป็นนักปรัชญา เขาได้พบกับนักปราชญ์คนหนึ่งในกรุงเอเธ็น ชื่อ โซคราเตส ซึ่งต่อมาพลาตอนก็ได้เป็นลูกศิษย์ของโซคราเตส  พลาตอนได้ใช้ความพยายามอย่างมากเพื่อจะค้นหาคำตอบว่า มนุษย์คือ อะไร พลาตอนมีความคิดเห็นว่ามนุษย์มีสองภาคด้วยกัน คือ ภาคร่างกาย และภาคของจิตหรือวิญญาณ เขาอธิบายว่าร่างกาย และจิตหรือวิญญาญ มีโลกแห่งความสัมพันธ์ที่แตกต่างกันอย่างสิ้นเชิง ร่างกายมีความ เกี่ยวข้องกับโลกที่เราสามารถสัมผัสได้ ซึ่งหมายความว่าโลกที่เราสามารถมองเห็น และสามารถได้ยินนั่นเอง เมื่อเราตายร่างกายก็จะสูญสลายไป ส่วนจิตหรือวิญญาณนั้น เป็นโลกนิรันดร์ที่ไม่สามารถสัมผัสได้ แต่เป็นเพียงความคิดที่เกิดขึ้น ซึ่งพลาตอนเรียกโลกนี้ว่า โลกแห่งความคิดหรือโลกแห่งจินตนการ พลาตอนมีความเห็นว่าลักษณะเฉพาะของคนเรานั้นเป็นส่วนหนึ่งของจิตวิญญาณ แม้คนเราจะตายไปแล้ว แต่จิตวิญญาณยังคงอยู่ต่อไปในโลกแห่งความคิด</w:t>
      </w:r>
    </w:p>
    <w:p w14:paraId="23C00982" w14:textId="1939962C" w:rsidR="006B6D29" w:rsidRP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</w:p>
    <w:p w14:paraId="0C2E8EE9" w14:textId="77777777" w:rsidR="006B6D29" w:rsidRPr="006B6D29" w:rsidRDefault="006B6D29" w:rsidP="006B6D29">
      <w:pPr>
        <w:autoSpaceDE w:val="0"/>
        <w:autoSpaceDN w:val="0"/>
        <w:adjustRightInd w:val="0"/>
        <w:spacing w:after="200" w:line="240" w:lineRule="auto"/>
        <w:jc w:val="center"/>
        <w:rPr>
          <w:rFonts w:ascii="Tahoma" w:hAnsi="Tahoma" w:cs="Tahoma"/>
          <w:color w:val="C00000"/>
          <w:sz w:val="24"/>
          <w:szCs w:val="24"/>
          <w:cs/>
          <w:lang w:bidi="th-TH"/>
        </w:rPr>
      </w:pP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lastRenderedPageBreak/>
        <w:t xml:space="preserve">คำว่า </w:t>
      </w:r>
      <w:r w:rsidRPr="006B6D29">
        <w:rPr>
          <w:rFonts w:ascii="Tahoma" w:hAnsi="Tahoma" w:cs="Tahoma"/>
          <w:i/>
          <w:iCs/>
          <w:color w:val="C00000"/>
          <w:sz w:val="24"/>
          <w:szCs w:val="24"/>
          <w:lang w:bidi="th-TH"/>
        </w:rPr>
        <w:t>filosofi</w:t>
      </w: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t>(ปรัชญา)</w:t>
      </w:r>
      <w:r w:rsidRPr="006B6D29">
        <w:rPr>
          <w:rFonts w:ascii="Tahoma" w:hAnsi="Tahoma" w:cs="Tahoma"/>
          <w:i/>
          <w:iCs/>
          <w:color w:val="C00000"/>
          <w:sz w:val="24"/>
          <w:szCs w:val="24"/>
          <w:cs/>
          <w:lang w:bidi="th-TH"/>
        </w:rPr>
        <w:t xml:space="preserve"> </w:t>
      </w: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t xml:space="preserve">มาจากภาษากรีก </w:t>
      </w:r>
      <w:proofErr w:type="spellStart"/>
      <w:r w:rsidRPr="006B6D29">
        <w:rPr>
          <w:rFonts w:ascii="Tahoma" w:hAnsi="Tahoma" w:cs="Tahoma"/>
          <w:i/>
          <w:iCs/>
          <w:color w:val="C00000"/>
          <w:sz w:val="24"/>
          <w:szCs w:val="24"/>
          <w:lang w:bidi="th-TH"/>
        </w:rPr>
        <w:t>filos</w:t>
      </w:r>
      <w:proofErr w:type="spellEnd"/>
      <w:r w:rsidRPr="006B6D29">
        <w:rPr>
          <w:rFonts w:ascii="Tahoma" w:hAnsi="Tahoma" w:cs="Tahoma"/>
          <w:i/>
          <w:iCs/>
          <w:color w:val="C00000"/>
          <w:sz w:val="24"/>
          <w:szCs w:val="24"/>
          <w:lang w:bidi="th-TH"/>
        </w:rPr>
        <w:t>,</w:t>
      </w: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t xml:space="preserve"> ซึ่งหมายความว่า ความรัก(</w:t>
      </w:r>
      <w:r w:rsidRPr="006B6D29">
        <w:rPr>
          <w:rFonts w:ascii="Tahoma" w:hAnsi="Tahoma" w:cs="Tahoma"/>
          <w:color w:val="C00000"/>
          <w:sz w:val="24"/>
          <w:szCs w:val="24"/>
          <w:lang w:bidi="th-TH"/>
        </w:rPr>
        <w:t>kjærlighet</w:t>
      </w: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t>) และ เพื่อน(</w:t>
      </w:r>
      <w:r w:rsidRPr="006B6D29">
        <w:rPr>
          <w:rFonts w:ascii="Tahoma" w:hAnsi="Tahoma" w:cs="Tahoma"/>
          <w:color w:val="C00000"/>
          <w:sz w:val="24"/>
          <w:szCs w:val="24"/>
          <w:lang w:bidi="th-TH"/>
        </w:rPr>
        <w:t xml:space="preserve">venn), </w:t>
      </w: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t xml:space="preserve">และคำว่า </w:t>
      </w:r>
      <w:proofErr w:type="spellStart"/>
      <w:r w:rsidRPr="006B6D29">
        <w:rPr>
          <w:rFonts w:ascii="Tahoma" w:hAnsi="Tahoma" w:cs="Tahoma"/>
          <w:i/>
          <w:iCs/>
          <w:color w:val="C00000"/>
          <w:sz w:val="24"/>
          <w:szCs w:val="24"/>
          <w:lang w:bidi="th-TH"/>
        </w:rPr>
        <w:t>sofia</w:t>
      </w:r>
      <w:proofErr w:type="spellEnd"/>
      <w:r w:rsidRPr="006B6D29">
        <w:rPr>
          <w:rFonts w:ascii="Tahoma" w:hAnsi="Tahoma" w:cs="Tahoma"/>
          <w:i/>
          <w:iCs/>
          <w:color w:val="C00000"/>
          <w:sz w:val="24"/>
          <w:szCs w:val="24"/>
          <w:lang w:bidi="th-TH"/>
        </w:rPr>
        <w:t xml:space="preserve">, </w:t>
      </w: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t>ที่มีความหมายว่า ความฉลาด(</w:t>
      </w:r>
      <w:r w:rsidRPr="006B6D29">
        <w:rPr>
          <w:rFonts w:ascii="Tahoma" w:hAnsi="Tahoma" w:cs="Tahoma"/>
          <w:color w:val="C00000"/>
          <w:sz w:val="24"/>
          <w:szCs w:val="24"/>
          <w:lang w:bidi="th-TH"/>
        </w:rPr>
        <w:t xml:space="preserve">visdom) Filosofi </w:t>
      </w: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t>แปลวว่า ความรักในความฉลาด</w:t>
      </w:r>
      <w:r w:rsidRPr="006B6D29">
        <w:rPr>
          <w:rFonts w:ascii="Tahoma" w:hAnsi="Tahoma" w:cs="Tahoma"/>
          <w:color w:val="C00000"/>
          <w:sz w:val="24"/>
          <w:szCs w:val="24"/>
          <w:lang w:bidi="th-TH"/>
        </w:rPr>
        <w:t xml:space="preserve">, </w:t>
      </w:r>
      <w:r w:rsidRPr="006B6D29">
        <w:rPr>
          <w:rFonts w:ascii="Tahoma" w:hAnsi="Tahoma" w:cs="Tahoma"/>
          <w:color w:val="C00000"/>
          <w:sz w:val="24"/>
          <w:szCs w:val="24"/>
          <w:cs/>
          <w:lang w:bidi="th-TH"/>
        </w:rPr>
        <w:t>และนักปรัชญามองความฉลาดว่าเป็นดังเพื่อน</w:t>
      </w:r>
    </w:p>
    <w:p w14:paraId="5142D692" w14:textId="77777777" w:rsidR="006B6D29" w:rsidRP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cs/>
          <w:lang w:bidi="th-TH"/>
        </w:rPr>
      </w:pPr>
    </w:p>
    <w:p w14:paraId="0D99201F" w14:textId="77777777" w:rsidR="006B6D29" w:rsidRP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b/>
          <w:bCs/>
          <w:sz w:val="24"/>
          <w:szCs w:val="24"/>
          <w:cs/>
          <w:lang w:bidi="th-TH"/>
        </w:rPr>
      </w:pPr>
      <w:r w:rsidRPr="006B6D29">
        <w:rPr>
          <w:rFonts w:ascii="Tahoma" w:hAnsi="Tahoma" w:cs="Tahoma"/>
          <w:sz w:val="24"/>
          <w:szCs w:val="24"/>
          <w:cs/>
          <w:lang w:bidi="th-TH"/>
        </w:rPr>
        <w:t xml:space="preserve">พลาตอนอธิบายว่า จิตหรือวิญญาณเปรียบเสมือนคนขับรถม้า ที่มีม้าสองตัวเทียม คนขับรถม้าเปรียบได้กับ ความฉลาด หลักแหลมของเรา เพราะคนขับรถม้านั้นจะต้องใช้ ความสามารถในการบังคับม้าทั้งสอง ให้วิ่งไปในทิศทางเดียวกัน ม้าตัวแรกเป็นม้าสีดำเปรียบได้กับความอยากหรือตัณหา ซึ่งเป็นความปรารถนาอย่างแรงกล้าของคนเรา </w:t>
      </w:r>
      <w:r w:rsidRPr="006B6D29">
        <w:rPr>
          <w:rFonts w:ascii="Calibri" w:hAnsi="Calibri" w:cs="Calibri"/>
          <w:b/>
          <w:bCs/>
          <w:sz w:val="24"/>
          <w:szCs w:val="24"/>
          <w:lang w:bidi="th-TH"/>
        </w:rPr>
        <w:t>(lystene vår)</w:t>
      </w:r>
      <w:r w:rsidRPr="006B6D29">
        <w:rPr>
          <w:rFonts w:ascii="Tahoma" w:hAnsi="Tahoma" w:cs="Tahoma"/>
          <w:sz w:val="24"/>
          <w:szCs w:val="24"/>
          <w:cs/>
          <w:lang w:bidi="th-TH"/>
        </w:rPr>
        <w:t xml:space="preserve"> อาจป็นความต้องการเงินจำนวนมาก หรือความโหยหาขนมหวาน อย่างไรก็ตามย่อมเป็นสิ่งที่ไม่ดีแน่ หากม้าตัวสีดำเป็นผู้ ตัดสินใจ เพียงตัวเดียว ว่าจะวิ่งไปทิศทางใด</w:t>
      </w:r>
      <w:r w:rsidRPr="006B6D29">
        <w:rPr>
          <w:rFonts w:ascii="Tahoma" w:hAnsi="Tahoma" w:cs="Tahoma"/>
          <w:b/>
          <w:bCs/>
          <w:sz w:val="24"/>
          <w:szCs w:val="24"/>
          <w:cs/>
          <w:lang w:bidi="th-TH"/>
        </w:rPr>
        <w:t xml:space="preserve"> </w:t>
      </w:r>
      <w:r w:rsidRPr="006B6D29">
        <w:rPr>
          <w:rFonts w:ascii="Tahoma" w:hAnsi="Tahoma" w:cs="Tahoma"/>
          <w:sz w:val="24"/>
          <w:szCs w:val="24"/>
          <w:cs/>
          <w:lang w:bidi="th-TH"/>
        </w:rPr>
        <w:t>ส่วนม้าอีกตัวเป็นม้าสีขาว เปรียบได้กับการควบคุมจิตหรือจิตตานุภาพของเรา</w:t>
      </w:r>
      <w:r w:rsidRPr="006B6D29">
        <w:rPr>
          <w:rFonts w:ascii="Calibri" w:hAnsi="Calibri" w:cs="Calibri"/>
          <w:b/>
          <w:bCs/>
          <w:sz w:val="24"/>
          <w:szCs w:val="24"/>
          <w:lang w:bidi="th-TH"/>
        </w:rPr>
        <w:t>(viljen vår)</w:t>
      </w:r>
      <w:r w:rsidRPr="006B6D29">
        <w:rPr>
          <w:rFonts w:ascii="Tahoma" w:hAnsi="Tahoma" w:cs="Tahoma"/>
          <w:b/>
          <w:bCs/>
          <w:sz w:val="24"/>
          <w:szCs w:val="24"/>
          <w:lang w:bidi="th-TH"/>
        </w:rPr>
        <w:t xml:space="preserve"> </w:t>
      </w:r>
      <w:r w:rsidRPr="006B6D29">
        <w:rPr>
          <w:rFonts w:ascii="Tahoma" w:hAnsi="Tahoma" w:cs="Tahoma"/>
          <w:sz w:val="24"/>
          <w:szCs w:val="24"/>
          <w:cs/>
          <w:lang w:bidi="th-TH"/>
        </w:rPr>
        <w:t>อย่างไรก็ตามย่อมไม่ดีแน่นอน หากม้าสีขาวเพียงตัวเดียวเป็นผู้ตัดสินทิศทางวิ่ง ดังนั้นคนขับม้า จึงต้องบังคับม้าทั้งสองซึ่งก็คือความอยากและการควบคุมจิตนั่นเอง  คนที่ใช้ชีวิตอยู่อย่างพอประมาณ หรือมีความพอดี มีความกล้าหาญ และความฉลาด คือคนดีในความหมายของพลาตอน</w:t>
      </w:r>
    </w:p>
    <w:p w14:paraId="1E9C6E1C" w14:textId="65F84297" w:rsid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  <w:r w:rsidRPr="006B6D29">
        <w:rPr>
          <w:rFonts w:ascii="Tahoma" w:hAnsi="Tahoma" w:cs="Tahoma"/>
          <w:sz w:val="24"/>
          <w:szCs w:val="24"/>
          <w:cs/>
          <w:lang w:bidi="th-TH"/>
        </w:rPr>
        <w:t>ผู้คนส่วนใหญ่ในยุคของพลาตอน มีความเห็นว่า มีความแตกต่างกันมากระหว่างจิตหรือวิญญาณของ คนที่เป็นอิสระ และของคนที่เป็นทาส รวมทั้งจิตหรือวิญญาณระหว่างผู้ชายและผู้หญิง พวกเขาเชื่อว่า จิตหรือวิญญาณของผู้ชายนั้น มีการพัฒนาได้ดีกว่าจิตหรือวิญญาณของผู้หญิง และจิตวิญญาณของคน เป็นทาส มีการพัฒนาน้อยกว่าคนที่ไม่เป็นทาส แต่พลาตอนไม่เห็นด้วยที่ว่า จิตหรือวิญญาณของคนแตกต่างกัน และมีความเห็นว่า มนุษย์ทุกคนควรได้รับการปฏิบัติอย่างเท่าเทียมกัน</w:t>
      </w:r>
    </w:p>
    <w:p w14:paraId="001F8C14" w14:textId="77777777" w:rsidR="006B6D29" w:rsidRP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cs/>
          <w:lang w:bidi="th-TH"/>
        </w:rPr>
      </w:pPr>
    </w:p>
    <w:p w14:paraId="0B4C3599" w14:textId="190AB466" w:rsidR="006B6D29" w:rsidRPr="006B6D29" w:rsidRDefault="008A4CC5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  <w:r>
        <w:rPr>
          <w:noProof/>
        </w:rPr>
        <w:lastRenderedPageBreak/>
        <w:drawing>
          <wp:inline distT="0" distB="0" distL="0" distR="0" wp14:anchorId="4AB77B6E" wp14:editId="1F48D70D">
            <wp:extent cx="5895975" cy="4143705"/>
            <wp:effectExtent l="0" t="0" r="0" b="9525"/>
            <wp:docPr id="3" name="Bil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86" cy="418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F6BE" w14:textId="77777777" w:rsidR="006B6D29" w:rsidRP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i/>
          <w:iCs/>
          <w:color w:val="C00000"/>
          <w:sz w:val="24"/>
          <w:szCs w:val="24"/>
          <w:cs/>
          <w:lang w:bidi="th-TH"/>
        </w:rPr>
      </w:pPr>
      <w:r w:rsidRPr="006B6D29">
        <w:rPr>
          <w:rFonts w:ascii="Tahoma" w:hAnsi="Tahoma" w:cs="Tahoma"/>
          <w:i/>
          <w:iCs/>
          <w:color w:val="C00000"/>
          <w:sz w:val="24"/>
          <w:szCs w:val="24"/>
          <w:cs/>
          <w:lang w:bidi="th-TH"/>
        </w:rPr>
        <w:t xml:space="preserve"> ภาพวาดโดย </w:t>
      </w:r>
      <w:r w:rsidRPr="006B6D29">
        <w:rPr>
          <w:rFonts w:ascii="Tahoma" w:hAnsi="Tahoma" w:cs="Tahoma"/>
          <w:i/>
          <w:iCs/>
          <w:color w:val="C00000"/>
          <w:sz w:val="24"/>
          <w:szCs w:val="24"/>
          <w:lang w:bidi="th-TH"/>
        </w:rPr>
        <w:t>Rafael Santi «</w:t>
      </w:r>
      <w:r w:rsidRPr="006B6D29">
        <w:rPr>
          <w:rFonts w:ascii="Tahoma" w:hAnsi="Tahoma" w:cs="Tahoma"/>
          <w:i/>
          <w:iCs/>
          <w:color w:val="C00000"/>
          <w:sz w:val="24"/>
          <w:szCs w:val="24"/>
          <w:cs/>
          <w:lang w:bidi="th-TH"/>
        </w:rPr>
        <w:t>โรงเรียนในเอเธนท์</w:t>
      </w:r>
      <w:r w:rsidRPr="006B6D29">
        <w:rPr>
          <w:rFonts w:ascii="Tahoma" w:hAnsi="Tahoma" w:cs="Tahoma"/>
          <w:i/>
          <w:iCs/>
          <w:color w:val="C00000"/>
          <w:sz w:val="24"/>
          <w:szCs w:val="24"/>
          <w:lang w:bidi="th-TH"/>
        </w:rPr>
        <w:t>».</w:t>
      </w:r>
      <w:r w:rsidRPr="006B6D29">
        <w:rPr>
          <w:rFonts w:ascii="Tahoma" w:hAnsi="Tahoma" w:cs="Tahoma"/>
          <w:i/>
          <w:iCs/>
          <w:color w:val="C00000"/>
          <w:sz w:val="24"/>
          <w:szCs w:val="24"/>
          <w:cs/>
          <w:lang w:bidi="th-TH"/>
        </w:rPr>
        <w:t>ซึ่งก่อตั้งโดยพลาตอน กลางภาพคือพลอตอนและอริสโตเติล</w:t>
      </w:r>
    </w:p>
    <w:p w14:paraId="70F6876D" w14:textId="77777777" w:rsidR="006B6D29" w:rsidRP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</w:p>
    <w:p w14:paraId="3CB6477A" w14:textId="6E912A6A" w:rsidR="006B6D29" w:rsidRDefault="006B6D29" w:rsidP="006B6D29">
      <w:pPr>
        <w:pStyle w:val="Overskrift2"/>
        <w:rPr>
          <w:rFonts w:ascii="Tahoma" w:hAnsi="Tahoma" w:cs="Tahoma"/>
          <w:b/>
          <w:bCs/>
          <w:color w:val="000000" w:themeColor="text1"/>
          <w:sz w:val="28"/>
          <w:szCs w:val="28"/>
          <w:lang w:bidi="th-TH"/>
        </w:rPr>
      </w:pPr>
      <w:r w:rsidRPr="006B6D29">
        <w:rPr>
          <w:rFonts w:ascii="Tahoma" w:hAnsi="Tahoma" w:cs="Tahoma"/>
          <w:b/>
          <w:bCs/>
          <w:color w:val="000000" w:themeColor="text1"/>
          <w:sz w:val="28"/>
          <w:szCs w:val="28"/>
          <w:cs/>
          <w:lang w:bidi="th-TH"/>
        </w:rPr>
        <w:t>แบบฝึกหัด</w:t>
      </w:r>
    </w:p>
    <w:p w14:paraId="521509F6" w14:textId="110A8697" w:rsidR="006B6D29" w:rsidRDefault="006B6D29" w:rsidP="006B6D29">
      <w:pPr>
        <w:pStyle w:val="Overskrift3"/>
        <w:rPr>
          <w:rFonts w:ascii="Tahoma" w:hAnsi="Tahoma" w:cs="Tahoma"/>
          <w:b/>
          <w:bCs/>
          <w:color w:val="000000" w:themeColor="text1"/>
          <w:lang w:bidi="th-TH"/>
        </w:rPr>
      </w:pPr>
      <w:r w:rsidRPr="006B6D29">
        <w:rPr>
          <w:rFonts w:ascii="Tahoma" w:hAnsi="Tahoma" w:cs="Tahoma"/>
          <w:b/>
          <w:bCs/>
          <w:color w:val="000000" w:themeColor="text1"/>
          <w:cs/>
          <w:lang w:bidi="th-TH"/>
        </w:rPr>
        <w:t>จงตอบคำถาม</w:t>
      </w:r>
    </w:p>
    <w:p w14:paraId="5BD9F6F1" w14:textId="77777777" w:rsidR="006B6D29" w:rsidRPr="006B6D29" w:rsidRDefault="006B6D29" w:rsidP="006B6D29">
      <w:pPr>
        <w:rPr>
          <w:cs/>
          <w:lang w:bidi="th-TH"/>
        </w:rPr>
      </w:pPr>
    </w:p>
    <w:p w14:paraId="37E0D5EF" w14:textId="1F49CF79" w:rsidR="006B6D29" w:rsidRDefault="006B6D29" w:rsidP="006B6D29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  <w:r w:rsidRPr="006B6D29">
        <w:rPr>
          <w:rFonts w:ascii="Tahoma" w:hAnsi="Tahoma" w:cs="Tahoma"/>
          <w:sz w:val="24"/>
          <w:szCs w:val="24"/>
          <w:cs/>
          <w:lang w:bidi="th-TH"/>
        </w:rPr>
        <w:t>ตามทฤษฎีของพลาตอน มีสองอย่างที่อยู่ในตัวของมนุษย์ คืออะไร</w:t>
      </w:r>
      <w:r w:rsidRPr="006B6D29">
        <w:rPr>
          <w:rFonts w:ascii="Tahoma" w:hAnsi="Tahoma" w:cs="Tahoma"/>
          <w:sz w:val="24"/>
          <w:szCs w:val="24"/>
          <w:lang w:bidi="th-TH"/>
        </w:rPr>
        <w:t>?</w:t>
      </w:r>
    </w:p>
    <w:p w14:paraId="390DF27C" w14:textId="77777777" w:rsidR="006B6D29" w:rsidRDefault="006B6D29" w:rsidP="006B6D29">
      <w:pPr>
        <w:pStyle w:val="Listeavsnitt"/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  <w:r>
        <w:rPr>
          <w:rFonts w:ascii="Tahoma" w:hAnsi="Tahoma" w:cs="Tahoma"/>
          <w:sz w:val="24"/>
          <w:szCs w:val="24"/>
          <w:lang w:bidi="th-T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A9164B" w14:textId="3F426B34" w:rsidR="006B6D29" w:rsidRDefault="006B6D29" w:rsidP="006B6D29">
      <w:pPr>
        <w:pStyle w:val="Listeavsnitt"/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</w:p>
    <w:p w14:paraId="721775A4" w14:textId="77777777" w:rsidR="006B6D29" w:rsidRPr="006B6D29" w:rsidRDefault="006B6D29" w:rsidP="006B6D29">
      <w:pPr>
        <w:pStyle w:val="Listeavsnitt"/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</w:p>
    <w:p w14:paraId="79D8CCF5" w14:textId="3A5B4667" w:rsidR="006B6D29" w:rsidRDefault="006B6D29" w:rsidP="006B6D29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val="pl-PL" w:bidi="th-TH"/>
        </w:rPr>
      </w:pPr>
      <w:r w:rsidRPr="006B6D29">
        <w:rPr>
          <w:rFonts w:ascii="Tahoma" w:hAnsi="Tahoma" w:cs="Tahoma"/>
          <w:sz w:val="24"/>
          <w:szCs w:val="24"/>
          <w:cs/>
          <w:lang w:val="pl-PL" w:bidi="th-TH"/>
        </w:rPr>
        <w:lastRenderedPageBreak/>
        <w:t>ตามทฤษฎีของพลอตอน มีโลกที่เกี่ยวข้องกับร่างกาย และจิตหรือวิญญาณของมนุษย์อยู่สองอย่างนั้น คืออะไร</w:t>
      </w:r>
      <w:r w:rsidRPr="006B6D29">
        <w:rPr>
          <w:rFonts w:ascii="Tahoma" w:hAnsi="Tahoma" w:cs="Tahoma"/>
          <w:sz w:val="24"/>
          <w:szCs w:val="24"/>
          <w:lang w:val="pl-PL" w:bidi="th-TH"/>
        </w:rPr>
        <w:t>?</w:t>
      </w:r>
    </w:p>
    <w:p w14:paraId="16D5C1C7" w14:textId="77777777" w:rsidR="006B6D29" w:rsidRDefault="006B6D29" w:rsidP="006B6D29">
      <w:pPr>
        <w:pStyle w:val="Listeavsnitt"/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  <w:r>
        <w:rPr>
          <w:rFonts w:ascii="Tahoma" w:hAnsi="Tahoma" w:cs="Tahoma"/>
          <w:sz w:val="24"/>
          <w:szCs w:val="24"/>
          <w:lang w:bidi="th-T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A8BFDF" w14:textId="77777777" w:rsidR="006B6D29" w:rsidRPr="006B6D29" w:rsidRDefault="006B6D29" w:rsidP="006B6D29">
      <w:pPr>
        <w:pStyle w:val="Listeavsnitt"/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val="pl-PL" w:bidi="th-TH"/>
        </w:rPr>
      </w:pPr>
    </w:p>
    <w:p w14:paraId="493C9FEE" w14:textId="2177BB1F" w:rsidR="006B6D29" w:rsidRDefault="006B6D29" w:rsidP="006B6D29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val="pl-PL" w:bidi="th-TH"/>
        </w:rPr>
      </w:pPr>
      <w:r w:rsidRPr="006B6D29">
        <w:rPr>
          <w:rFonts w:ascii="Tahoma" w:hAnsi="Tahoma" w:cs="Tahoma"/>
          <w:sz w:val="24"/>
          <w:szCs w:val="24"/>
          <w:cs/>
          <w:lang w:val="pl-PL" w:bidi="th-TH"/>
        </w:rPr>
        <w:t>ตามทฤษฎีของพลาตอน อะไรเป็นสิ่งกำหนดการเป็นคนดี</w:t>
      </w:r>
      <w:r w:rsidRPr="006B6D29">
        <w:rPr>
          <w:rFonts w:ascii="Tahoma" w:hAnsi="Tahoma" w:cs="Tahoma"/>
          <w:sz w:val="24"/>
          <w:szCs w:val="24"/>
          <w:lang w:val="pl-PL" w:bidi="th-TH"/>
        </w:rPr>
        <w:t>?</w:t>
      </w:r>
    </w:p>
    <w:p w14:paraId="394E3904" w14:textId="77777777" w:rsidR="006B6D29" w:rsidRPr="008B25BF" w:rsidRDefault="006B6D29" w:rsidP="006B6D29">
      <w:pPr>
        <w:pStyle w:val="Listeavsnitt"/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val="pl-PL" w:bidi="th-TH"/>
        </w:rPr>
      </w:pPr>
      <w:r w:rsidRPr="008B25BF">
        <w:rPr>
          <w:rFonts w:ascii="Tahoma" w:hAnsi="Tahoma" w:cs="Tahoma"/>
          <w:sz w:val="24"/>
          <w:szCs w:val="24"/>
          <w:lang w:val="pl-PL" w:bidi="th-T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581A98" w14:textId="77777777" w:rsidR="006B6D29" w:rsidRPr="006B6D29" w:rsidRDefault="006B6D29" w:rsidP="006B6D29">
      <w:pPr>
        <w:autoSpaceDE w:val="0"/>
        <w:autoSpaceDN w:val="0"/>
        <w:adjustRightInd w:val="0"/>
        <w:spacing w:after="200" w:line="360" w:lineRule="auto"/>
        <w:rPr>
          <w:rFonts w:ascii="Tahoma" w:hAnsi="Tahoma" w:cs="Tahoma" w:hint="cs"/>
          <w:b/>
          <w:bCs/>
          <w:sz w:val="24"/>
          <w:szCs w:val="24"/>
          <w:cs/>
          <w:lang w:val="pl-PL" w:bidi="th-TH"/>
        </w:rPr>
      </w:pPr>
    </w:p>
    <w:p w14:paraId="1FB08304" w14:textId="68A49CA3" w:rsidR="006B6D29" w:rsidRPr="008B25BF" w:rsidRDefault="006B6D29" w:rsidP="008B25BF">
      <w:pPr>
        <w:autoSpaceDE w:val="0"/>
        <w:autoSpaceDN w:val="0"/>
        <w:adjustRightInd w:val="0"/>
        <w:spacing w:after="200" w:line="276" w:lineRule="auto"/>
        <w:rPr>
          <w:rFonts w:ascii="Tahoma" w:hAnsi="Tahoma" w:cs="Tahoma" w:hint="cs"/>
          <w:sz w:val="24"/>
          <w:szCs w:val="24"/>
          <w:lang w:val="pl-PL" w:bidi="th-TH"/>
        </w:rPr>
      </w:pPr>
      <w:r w:rsidRPr="006B6D29">
        <w:rPr>
          <w:rFonts w:ascii="Tahoma" w:hAnsi="Tahoma" w:cs="Tahoma"/>
          <w:sz w:val="24"/>
          <w:szCs w:val="24"/>
          <w:cs/>
          <w:lang w:val="pl-PL" w:bidi="th-TH"/>
        </w:rPr>
        <w:t>ให้นักเรียนเขียนคำที่กำหนดให้ และแปลเป็นภาษาไทย ลงในตาราง</w:t>
      </w:r>
    </w:p>
    <w:p w14:paraId="519EEC9F" w14:textId="77777777" w:rsidR="006B6D29" w:rsidRPr="006B6D29" w:rsidRDefault="006B6D29" w:rsidP="006B6D29">
      <w:pPr>
        <w:autoSpaceDE w:val="0"/>
        <w:autoSpaceDN w:val="0"/>
        <w:adjustRightInd w:val="0"/>
        <w:spacing w:after="200" w:line="480" w:lineRule="auto"/>
        <w:rPr>
          <w:rFonts w:ascii="Tahoma" w:hAnsi="Tahoma" w:cs="Tahoma"/>
          <w:sz w:val="24"/>
          <w:szCs w:val="24"/>
          <w:lang w:bidi="th-TH"/>
        </w:rPr>
      </w:pPr>
      <w:r w:rsidRPr="006B6D29">
        <w:rPr>
          <w:rFonts w:ascii="Tahoma" w:hAnsi="Tahoma" w:cs="Tahoma"/>
          <w:sz w:val="24"/>
          <w:szCs w:val="24"/>
          <w:lang w:bidi="th-TH"/>
        </w:rPr>
        <w:t>SLAVE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VILJE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FORNUFT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KROPP</w:t>
      </w:r>
      <w:r w:rsidRPr="006B6D29">
        <w:rPr>
          <w:rFonts w:ascii="Tahoma" w:hAnsi="Tahoma" w:cs="Tahoma"/>
          <w:sz w:val="24"/>
          <w:szCs w:val="24"/>
          <w:lang w:bidi="th-TH"/>
        </w:rPr>
        <w:tab/>
        <w:t>IDÉVERDEN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SJEL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MAKT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VISDOM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MÅTEHOLD</w:t>
      </w:r>
      <w:r w:rsidRPr="006B6D29">
        <w:rPr>
          <w:rFonts w:ascii="Tahoma" w:hAnsi="Tahoma" w:cs="Tahoma"/>
          <w:sz w:val="24"/>
          <w:szCs w:val="24"/>
          <w:lang w:bidi="th-TH"/>
        </w:rPr>
        <w:tab/>
        <w:t>FORSVINNE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KUSK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EVIG</w:t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</w:r>
      <w:r w:rsidRPr="006B6D29">
        <w:rPr>
          <w:rFonts w:ascii="Tahoma" w:hAnsi="Tahoma" w:cs="Tahoma"/>
          <w:sz w:val="24"/>
          <w:szCs w:val="24"/>
          <w:lang w:bidi="th-TH"/>
        </w:rPr>
        <w:tab/>
        <w:t>MENNESKE</w:t>
      </w:r>
    </w:p>
    <w:p w14:paraId="58E86421" w14:textId="77777777" w:rsidR="006B6D29" w:rsidRPr="006B6D29" w:rsidRDefault="006B6D29" w:rsidP="006B6D29">
      <w:pPr>
        <w:autoSpaceDE w:val="0"/>
        <w:autoSpaceDN w:val="0"/>
        <w:adjustRightInd w:val="0"/>
        <w:spacing w:after="200" w:line="276" w:lineRule="auto"/>
        <w:ind w:left="720"/>
        <w:rPr>
          <w:rFonts w:ascii="Tahoma" w:hAnsi="Tahoma" w:cs="Tahoma"/>
          <w:b/>
          <w:bCs/>
          <w:sz w:val="24"/>
          <w:szCs w:val="24"/>
          <w:lang w:val="pl-PL" w:bidi="th-TH"/>
        </w:rPr>
      </w:pPr>
    </w:p>
    <w:p w14:paraId="6656340E" w14:textId="77777777" w:rsidR="006B6D29" w:rsidRPr="006B6D29" w:rsidRDefault="006B6D29" w:rsidP="006B6D29">
      <w:pPr>
        <w:autoSpaceDE w:val="0"/>
        <w:autoSpaceDN w:val="0"/>
        <w:adjustRightInd w:val="0"/>
        <w:spacing w:after="200" w:line="276" w:lineRule="auto"/>
        <w:ind w:left="720"/>
        <w:rPr>
          <w:rFonts w:ascii="Tahoma" w:hAnsi="Tahoma" w:cs="Tahoma"/>
          <w:sz w:val="24"/>
          <w:szCs w:val="24"/>
          <w:lang w:val="pl-PL" w:bidi="th-TH"/>
        </w:rPr>
      </w:pP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0"/>
        <w:gridCol w:w="4278"/>
      </w:tblGrid>
      <w:tr w:rsidR="006B6D29" w:rsidRPr="006B6D29" w14:paraId="44F2117D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F6C6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  <w:lang w:val="pl-PL" w:bidi="th-TH"/>
              </w:rPr>
            </w:pPr>
            <w:r w:rsidRPr="006B6D29">
              <w:rPr>
                <w:rFonts w:ascii="Tahoma" w:hAnsi="Tahoma" w:cs="Tahoma"/>
                <w:sz w:val="24"/>
                <w:szCs w:val="24"/>
                <w:cs/>
                <w:lang w:val="pl-PL" w:bidi="th-TH"/>
              </w:rPr>
              <w:t>ภาษาไทย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62BCCE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  <w:lang w:val="pl-PL" w:bidi="th-TH"/>
              </w:rPr>
            </w:pPr>
            <w:r w:rsidRPr="006B6D29">
              <w:rPr>
                <w:rFonts w:ascii="Tahoma" w:hAnsi="Tahoma" w:cs="Tahoma"/>
                <w:sz w:val="24"/>
                <w:szCs w:val="24"/>
                <w:cs/>
                <w:lang w:val="pl-PL" w:bidi="th-TH"/>
              </w:rPr>
              <w:t>ภาษานอร์เวย์</w:t>
            </w:r>
          </w:p>
        </w:tc>
      </w:tr>
      <w:tr w:rsidR="006B6D29" w:rsidRPr="006B6D29" w14:paraId="49ABE16F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BC8F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6F6CC1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1CCBED5E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3770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FFB4E7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465889D2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F4E8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89463D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5D327231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1A46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78D93A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20DE94B4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9FC2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24CD23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06CC2BE5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80D4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8A0AC5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0C8CF962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9B46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9DB748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5DADC8CA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EF3C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B180FA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0294719D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E2A5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8FB80B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11E6696E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5201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71AC29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3EA8226F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4DD8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2229BD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  <w:tr w:rsidR="006B6D29" w:rsidRPr="006B6D29" w14:paraId="330060ED" w14:textId="77777777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CFF1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5F45AB" w14:textId="77777777" w:rsidR="006B6D29" w:rsidRPr="006B6D29" w:rsidRDefault="006B6D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ahoma" w:hAnsi="Tahoma" w:cs="Tahoma"/>
                <w:sz w:val="24"/>
                <w:szCs w:val="24"/>
                <w:lang w:val="pl-PL" w:bidi="th-TH"/>
              </w:rPr>
            </w:pPr>
          </w:p>
        </w:tc>
      </w:tr>
    </w:tbl>
    <w:p w14:paraId="30933998" w14:textId="77777777" w:rsidR="006B6D29" w:rsidRPr="006B6D29" w:rsidRDefault="006B6D29" w:rsidP="006B6D29">
      <w:pPr>
        <w:autoSpaceDE w:val="0"/>
        <w:autoSpaceDN w:val="0"/>
        <w:adjustRightInd w:val="0"/>
        <w:spacing w:after="200" w:line="276" w:lineRule="auto"/>
        <w:ind w:left="720"/>
        <w:rPr>
          <w:rFonts w:ascii="Tahoma" w:hAnsi="Tahoma" w:cs="Tahoma"/>
          <w:sz w:val="24"/>
          <w:szCs w:val="24"/>
          <w:lang w:val="pl-PL" w:bidi="th-TH"/>
        </w:rPr>
      </w:pPr>
    </w:p>
    <w:p w14:paraId="1B15395D" w14:textId="77777777" w:rsidR="006B6D29" w:rsidRPr="006B6D29" w:rsidRDefault="006B6D29" w:rsidP="006B6D29">
      <w:pPr>
        <w:autoSpaceDE w:val="0"/>
        <w:autoSpaceDN w:val="0"/>
        <w:adjustRightInd w:val="0"/>
        <w:spacing w:after="200" w:line="276" w:lineRule="auto"/>
        <w:rPr>
          <w:rFonts w:ascii="Tahoma" w:hAnsi="Tahoma" w:cs="Tahoma"/>
          <w:sz w:val="24"/>
          <w:szCs w:val="24"/>
          <w:lang w:val="no" w:bidi="th-TH"/>
        </w:rPr>
      </w:pPr>
    </w:p>
    <w:p w14:paraId="16EB6CFB" w14:textId="77777777" w:rsidR="008A4CC5" w:rsidRPr="006B6D29" w:rsidRDefault="008A4CC5" w:rsidP="008A4CC5">
      <w:pPr>
        <w:autoSpaceDE w:val="0"/>
        <w:autoSpaceDN w:val="0"/>
        <w:adjustRightInd w:val="0"/>
        <w:spacing w:after="200" w:line="360" w:lineRule="auto"/>
        <w:rPr>
          <w:rFonts w:ascii="Tahoma" w:hAnsi="Tahoma" w:cs="Tahoma"/>
          <w:sz w:val="24"/>
          <w:szCs w:val="24"/>
          <w:lang w:bidi="th-TH"/>
        </w:rPr>
      </w:pPr>
      <w:r w:rsidRPr="006B6D29">
        <w:rPr>
          <w:rFonts w:ascii="Tahoma" w:hAnsi="Tahoma" w:cs="Tahoma"/>
          <w:sz w:val="24"/>
          <w:szCs w:val="24"/>
          <w:cs/>
          <w:lang w:bidi="th-TH"/>
        </w:rPr>
        <w:t>ที่มา</w:t>
      </w:r>
      <w:r w:rsidRPr="006B6D29">
        <w:rPr>
          <w:rFonts w:ascii="Tahoma" w:hAnsi="Tahoma" w:cs="Tahoma"/>
          <w:sz w:val="24"/>
          <w:szCs w:val="24"/>
          <w:lang w:bidi="th-TH"/>
        </w:rPr>
        <w:t>: Inn i livet 7</w:t>
      </w:r>
    </w:p>
    <w:p w14:paraId="565F7B60" w14:textId="63BEC69A" w:rsidR="008A4CC5" w:rsidRDefault="008A4CC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Bilde 1: </w:t>
      </w:r>
      <w:proofErr w:type="spellStart"/>
      <w:r>
        <w:rPr>
          <w:rFonts w:ascii="Tahoma" w:hAnsi="Tahoma" w:cs="Tahoma"/>
          <w:sz w:val="24"/>
          <w:szCs w:val="24"/>
        </w:rPr>
        <w:t>AdobeStock</w:t>
      </w:r>
      <w:proofErr w:type="spellEnd"/>
    </w:p>
    <w:p w14:paraId="28D5F5DC" w14:textId="5F939B6A" w:rsidR="008A4CC5" w:rsidRPr="006B6D29" w:rsidRDefault="008A4CC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Bilde 2: </w:t>
      </w:r>
      <w:proofErr w:type="spellStart"/>
      <w:r>
        <w:rPr>
          <w:rFonts w:ascii="Tahoma" w:hAnsi="Tahoma" w:cs="Tahoma"/>
          <w:sz w:val="24"/>
          <w:szCs w:val="24"/>
        </w:rPr>
        <w:t>Pixabay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</w:p>
    <w:sectPr w:rsidR="008A4CC5" w:rsidRPr="006B6D29" w:rsidSect="00BA4E21">
      <w:footerReference w:type="default" r:id="rId9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5852F" w14:textId="77777777" w:rsidR="008A4CC5" w:rsidRDefault="008A4CC5" w:rsidP="008A4CC5">
      <w:pPr>
        <w:spacing w:after="0" w:line="240" w:lineRule="auto"/>
      </w:pPr>
      <w:r>
        <w:separator/>
      </w:r>
    </w:p>
  </w:endnote>
  <w:endnote w:type="continuationSeparator" w:id="0">
    <w:p w14:paraId="230251C3" w14:textId="77777777" w:rsidR="008A4CC5" w:rsidRDefault="008A4CC5" w:rsidP="008A4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6269C" w14:textId="510C8705" w:rsidR="008B25BF" w:rsidRDefault="008B25BF" w:rsidP="008B25BF">
    <w:pPr>
      <w:pStyle w:val="Bunntekst"/>
      <w:jc w:val="center"/>
    </w:pPr>
    <w:r>
      <w:t>Nasjonalt senter for flerkulturell opplæring</w:t>
    </w:r>
  </w:p>
  <w:p w14:paraId="07D7D60A" w14:textId="36AA896C" w:rsidR="008B25BF" w:rsidRDefault="008B25BF" w:rsidP="008B25BF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ECB8B" w14:textId="77777777" w:rsidR="008A4CC5" w:rsidRDefault="008A4CC5" w:rsidP="008A4CC5">
      <w:pPr>
        <w:spacing w:after="0" w:line="240" w:lineRule="auto"/>
      </w:pPr>
      <w:r>
        <w:separator/>
      </w:r>
    </w:p>
  </w:footnote>
  <w:footnote w:type="continuationSeparator" w:id="0">
    <w:p w14:paraId="2570F3C6" w14:textId="77777777" w:rsidR="008A4CC5" w:rsidRDefault="008A4CC5" w:rsidP="008A4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65EF6"/>
    <w:multiLevelType w:val="singleLevel"/>
    <w:tmpl w:val="7808323A"/>
    <w:lvl w:ilvl="0">
      <w:start w:val="1"/>
      <w:numFmt w:val="decimal"/>
      <w:lvlText w:val="%1."/>
      <w:legacy w:legacy="1" w:legacySpace="0" w:legacyIndent="0"/>
      <w:lvlJc w:val="left"/>
      <w:rPr>
        <w:rFonts w:ascii="AngsanaUPC" w:hAnsi="AngsanaUPC" w:cs="AngsanaUPC" w:hint="cs"/>
      </w:rPr>
    </w:lvl>
  </w:abstractNum>
  <w:abstractNum w:abstractNumId="1" w15:restartNumberingAfterBreak="0">
    <w:nsid w:val="53E25454"/>
    <w:multiLevelType w:val="hybridMultilevel"/>
    <w:tmpl w:val="CC00A3B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562613">
    <w:abstractNumId w:val="0"/>
  </w:num>
  <w:num w:numId="2" w16cid:durableId="1792213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D29"/>
    <w:rsid w:val="00084BE8"/>
    <w:rsid w:val="00517CEF"/>
    <w:rsid w:val="005E4229"/>
    <w:rsid w:val="006B6D29"/>
    <w:rsid w:val="007B66CE"/>
    <w:rsid w:val="008A4CC5"/>
    <w:rsid w:val="008B25BF"/>
    <w:rsid w:val="00D7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EBEFCA"/>
  <w15:chartTrackingRefBased/>
  <w15:docId w15:val="{FD6F5A4A-A11A-4B6D-AB8A-CA9158857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B6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B6D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B6D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B6D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B6D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B6D2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eavsnitt">
    <w:name w:val="List Paragraph"/>
    <w:basedOn w:val="Normal"/>
    <w:uiPriority w:val="34"/>
    <w:qFormat/>
    <w:rsid w:val="006B6D2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8B2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B25BF"/>
  </w:style>
  <w:style w:type="paragraph" w:styleId="Bunntekst">
    <w:name w:val="footer"/>
    <w:basedOn w:val="Normal"/>
    <w:link w:val="BunntekstTegn"/>
    <w:uiPriority w:val="99"/>
    <w:unhideWhenUsed/>
    <w:rsid w:val="008B2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B2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584</Words>
  <Characters>3097</Characters>
  <Application>Microsoft Office Word</Application>
  <DocSecurity>0</DocSecurity>
  <Lines>25</Lines>
  <Paragraphs>7</Paragraphs>
  <ScaleCrop>false</ScaleCrop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Lene Østli</cp:lastModifiedBy>
  <cp:revision>2</cp:revision>
  <dcterms:created xsi:type="dcterms:W3CDTF">2022-06-22T06:14:00Z</dcterms:created>
  <dcterms:modified xsi:type="dcterms:W3CDTF">2022-06-22T06:14:00Z</dcterms:modified>
</cp:coreProperties>
</file>