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DDF9" w14:textId="6E7649D8" w:rsidR="00963C95" w:rsidRPr="000113FB" w:rsidRDefault="00B47920">
      <w:pPr>
        <w:spacing w:after="50"/>
        <w:ind w:left="0" w:firstLine="0"/>
        <w:rPr>
          <w:color w:val="auto"/>
          <w:lang w:val="es-ES"/>
        </w:rPr>
      </w:pPr>
      <w:r w:rsidRPr="000113FB">
        <w:rPr>
          <w:b/>
          <w:color w:val="auto"/>
          <w:sz w:val="40"/>
          <w:lang w:val="es-ES"/>
        </w:rPr>
        <w:t>Vivir como un budista</w:t>
      </w:r>
    </w:p>
    <w:p w14:paraId="24EA558D" w14:textId="77777777" w:rsidR="00963C95" w:rsidRPr="000113FB" w:rsidRDefault="00092606">
      <w:pPr>
        <w:spacing w:after="54"/>
        <w:ind w:left="0" w:firstLine="0"/>
        <w:rPr>
          <w:color w:val="auto"/>
          <w:lang w:val="es-ES"/>
        </w:rPr>
      </w:pPr>
      <w:r w:rsidRPr="000113FB">
        <w:rPr>
          <w:rFonts w:ascii="Cambria" w:eastAsia="Cambria" w:hAnsi="Cambria" w:cs="Cambria"/>
          <w:color w:val="auto"/>
          <w:lang w:val="es-ES"/>
        </w:rPr>
        <w:t xml:space="preserve"> </w:t>
      </w:r>
    </w:p>
    <w:p w14:paraId="4CE0CFA0" w14:textId="4C724C23" w:rsidR="00963C95" w:rsidRPr="000113FB" w:rsidRDefault="00B47920">
      <w:pPr>
        <w:pStyle w:val="Overskrift1"/>
        <w:ind w:left="-5"/>
        <w:rPr>
          <w:color w:val="auto"/>
          <w:lang w:val="es-ES"/>
        </w:rPr>
      </w:pPr>
      <w:bookmarkStart w:id="0" w:name="_Hlk124622030"/>
      <w:r w:rsidRPr="000113FB">
        <w:rPr>
          <w:color w:val="auto"/>
          <w:lang w:val="es-ES"/>
        </w:rPr>
        <w:t>Cuando un niño</w:t>
      </w:r>
      <w:r w:rsidR="001C3393">
        <w:rPr>
          <w:color w:val="auto"/>
          <w:lang w:val="es-ES"/>
        </w:rPr>
        <w:t xml:space="preserve"> o niña </w:t>
      </w:r>
      <w:r w:rsidRPr="000113FB">
        <w:rPr>
          <w:color w:val="auto"/>
          <w:lang w:val="es-ES"/>
        </w:rPr>
        <w:t>nace</w:t>
      </w:r>
    </w:p>
    <w:p w14:paraId="7A34B5E1" w14:textId="5A761035" w:rsidR="00B47920" w:rsidRPr="000113FB" w:rsidRDefault="00B47920" w:rsidP="00996EC2">
      <w:pPr>
        <w:spacing w:after="161" w:line="360" w:lineRule="auto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Muchos padres llevan a sus hijos al templo para que los monjes los bendiga</w:t>
      </w:r>
      <w:r w:rsidR="00114F6A">
        <w:rPr>
          <w:color w:val="auto"/>
          <w:lang w:val="es-ES"/>
        </w:rPr>
        <w:t>n</w:t>
      </w:r>
      <w:r w:rsidRPr="000113FB">
        <w:rPr>
          <w:color w:val="auto"/>
          <w:lang w:val="es-ES"/>
        </w:rPr>
        <w:t>.</w:t>
      </w:r>
      <w:r w:rsidR="00996EC2" w:rsidRPr="000113FB">
        <w:rPr>
          <w:color w:val="auto"/>
          <w:lang w:val="es-ES"/>
        </w:rPr>
        <w:t xml:space="preserve"> </w:t>
      </w:r>
      <w:r w:rsidR="00114F6A">
        <w:rPr>
          <w:color w:val="auto"/>
          <w:lang w:val="es-ES"/>
        </w:rPr>
        <w:t xml:space="preserve">Es costumbre </w:t>
      </w:r>
      <w:r w:rsidR="00215AC9" w:rsidRPr="000113FB">
        <w:rPr>
          <w:color w:val="auto"/>
          <w:lang w:val="es-ES"/>
        </w:rPr>
        <w:t>que los monjes aten un cordón sagrado alrededor de la muñeca del niño</w:t>
      </w:r>
      <w:r w:rsidR="00114F6A">
        <w:rPr>
          <w:color w:val="auto"/>
          <w:lang w:val="es-ES"/>
        </w:rPr>
        <w:t xml:space="preserve"> o niña</w:t>
      </w:r>
      <w:r w:rsidR="00215AC9" w:rsidRPr="000113FB">
        <w:rPr>
          <w:color w:val="auto"/>
          <w:lang w:val="es-ES"/>
        </w:rPr>
        <w:t>.</w:t>
      </w:r>
      <w:r w:rsidR="00996EC2" w:rsidRPr="000113FB">
        <w:rPr>
          <w:color w:val="auto"/>
          <w:lang w:val="es-ES"/>
        </w:rPr>
        <w:t xml:space="preserve"> </w:t>
      </w:r>
      <w:r w:rsidR="00215AC9" w:rsidRPr="000113FB">
        <w:rPr>
          <w:color w:val="auto"/>
          <w:lang w:val="es-ES"/>
        </w:rPr>
        <w:t xml:space="preserve">En algunos lugares la costumbre es rapar la cabeza del niño </w:t>
      </w:r>
      <w:r w:rsidR="0018600E">
        <w:rPr>
          <w:color w:val="auto"/>
          <w:lang w:val="es-ES"/>
        </w:rPr>
        <w:t xml:space="preserve">o niña </w:t>
      </w:r>
      <w:r w:rsidR="00215AC9" w:rsidRPr="000113FB">
        <w:rPr>
          <w:color w:val="auto"/>
          <w:lang w:val="es-ES"/>
        </w:rPr>
        <w:t>cuando tiene un mes.</w:t>
      </w:r>
    </w:p>
    <w:bookmarkEnd w:id="0"/>
    <w:p w14:paraId="1A26C082" w14:textId="77777777" w:rsidR="00963C95" w:rsidRPr="000113FB" w:rsidRDefault="00092606">
      <w:pPr>
        <w:spacing w:after="12"/>
        <w:ind w:left="0" w:firstLine="0"/>
        <w:rPr>
          <w:color w:val="auto"/>
          <w:lang w:val="es-ES"/>
        </w:rPr>
      </w:pPr>
      <w:r w:rsidRPr="000113FB">
        <w:rPr>
          <w:color w:val="auto"/>
          <w:sz w:val="28"/>
          <w:lang w:val="es-ES"/>
        </w:rPr>
        <w:t xml:space="preserve"> </w:t>
      </w:r>
    </w:p>
    <w:p w14:paraId="5BB40D59" w14:textId="10E795C4" w:rsidR="00963C95" w:rsidRPr="000113FB" w:rsidRDefault="00215AC9">
      <w:pPr>
        <w:pStyle w:val="Overskrift1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Comida</w:t>
      </w:r>
    </w:p>
    <w:p w14:paraId="6DE6C835" w14:textId="3B543137" w:rsidR="00215AC9" w:rsidRPr="000113FB" w:rsidRDefault="00215AC9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Muchos budistas son vegetarianos.</w:t>
      </w:r>
    </w:p>
    <w:p w14:paraId="5AF7E9A1" w14:textId="539D4DEB" w:rsidR="00215AC9" w:rsidRPr="000113FB" w:rsidRDefault="00215AC9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Ellos creen que no está bien consumir otros seres vivos.</w:t>
      </w:r>
    </w:p>
    <w:p w14:paraId="3FB4308D" w14:textId="55FA2406" w:rsidR="00963C95" w:rsidRPr="000113FB" w:rsidRDefault="00215AC9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Algunos no quieren comer carne ni pescado en las fiestas religiosas</w:t>
      </w:r>
      <w:r w:rsidR="00AD34E8" w:rsidRPr="000113FB">
        <w:rPr>
          <w:color w:val="auto"/>
          <w:lang w:val="es-ES"/>
        </w:rPr>
        <w:t>.</w:t>
      </w:r>
    </w:p>
    <w:p w14:paraId="13D09F61" w14:textId="73304007" w:rsidR="00215AC9" w:rsidRPr="000113FB" w:rsidRDefault="00215AC9">
      <w:pPr>
        <w:spacing w:after="74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Algunos comen carne y pescado, pero </w:t>
      </w:r>
      <w:r w:rsidR="00AD34E8" w:rsidRPr="000113FB">
        <w:rPr>
          <w:color w:val="auto"/>
          <w:lang w:val="es-ES"/>
        </w:rPr>
        <w:t xml:space="preserve">ellos </w:t>
      </w:r>
      <w:r w:rsidRPr="000113FB">
        <w:rPr>
          <w:color w:val="auto"/>
          <w:lang w:val="es-ES"/>
        </w:rPr>
        <w:t xml:space="preserve">no </w:t>
      </w:r>
      <w:r w:rsidR="00A34ADA" w:rsidRPr="000113FB">
        <w:rPr>
          <w:color w:val="auto"/>
          <w:lang w:val="es-ES"/>
        </w:rPr>
        <w:t>los matan.</w:t>
      </w:r>
    </w:p>
    <w:p w14:paraId="5BC72B2D" w14:textId="77777777" w:rsidR="00963C95" w:rsidRPr="00114F6A" w:rsidRDefault="00092606">
      <w:pPr>
        <w:spacing w:after="1"/>
        <w:ind w:left="0" w:firstLine="0"/>
        <w:rPr>
          <w:color w:val="auto"/>
          <w:lang w:val="es-ES"/>
        </w:rPr>
      </w:pPr>
      <w:r w:rsidRPr="000113FB">
        <w:rPr>
          <w:noProof/>
          <w:color w:val="auto"/>
        </w:rPr>
        <w:drawing>
          <wp:inline distT="0" distB="0" distL="0" distR="0" wp14:anchorId="23C85F89" wp14:editId="5B46D2A1">
            <wp:extent cx="4323715" cy="3669919"/>
            <wp:effectExtent l="0" t="0" r="0" b="0"/>
            <wp:docPr id="194" name="Picture 194" descr="La fotografía muestra a varias mujeres con mascarillas de pie en una fila dando comida a un monje vestido con ropa naranja. El monje sostiene un cuenco en el que las mujeres ponen la comid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 descr="La fotografía muestra a varias mujeres con mascarillas de pie en una fila dando comida a un monje vestido con ropa naranja. El monje sostiene un cuenco en el que las mujeres ponen la comida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6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F6A">
        <w:rPr>
          <w:color w:val="auto"/>
          <w:lang w:val="es-ES"/>
        </w:rPr>
        <w:t xml:space="preserve"> </w:t>
      </w:r>
    </w:p>
    <w:p w14:paraId="464C70DA" w14:textId="138687EB" w:rsidR="00EC070C" w:rsidRPr="00114F6A" w:rsidRDefault="00EC070C" w:rsidP="00EC070C">
      <w:pPr>
        <w:spacing w:after="234" w:line="265" w:lineRule="auto"/>
        <w:ind w:left="-5"/>
        <w:rPr>
          <w:color w:val="auto"/>
          <w:lang w:val="es-ES"/>
        </w:rPr>
      </w:pPr>
      <w:r w:rsidRPr="00114F6A">
        <w:rPr>
          <w:rFonts w:ascii="Cambria" w:eastAsia="Cambria" w:hAnsi="Cambria" w:cs="Cambria"/>
          <w:i/>
          <w:color w:val="auto"/>
          <w:sz w:val="18"/>
          <w:lang w:val="es-ES"/>
        </w:rPr>
        <w:t xml:space="preserve">Fotografía: Eve </w:t>
      </w:r>
      <w:proofErr w:type="spellStart"/>
      <w:r w:rsidRPr="00114F6A">
        <w:rPr>
          <w:rFonts w:ascii="Cambria" w:eastAsia="Cambria" w:hAnsi="Cambria" w:cs="Cambria"/>
          <w:i/>
          <w:color w:val="auto"/>
          <w:sz w:val="18"/>
          <w:lang w:val="es-ES"/>
        </w:rPr>
        <w:t>Krasteva</w:t>
      </w:r>
      <w:proofErr w:type="spellEnd"/>
      <w:r w:rsidRPr="00114F6A">
        <w:rPr>
          <w:i/>
          <w:color w:val="auto"/>
          <w:sz w:val="18"/>
          <w:lang w:val="es-ES"/>
        </w:rPr>
        <w:t xml:space="preserve"> </w:t>
      </w:r>
    </w:p>
    <w:p w14:paraId="15C52F27" w14:textId="79D7FE90" w:rsidR="00963C95" w:rsidRPr="00114F6A" w:rsidRDefault="00963C95" w:rsidP="00996EC2">
      <w:pPr>
        <w:spacing w:after="123"/>
        <w:ind w:left="0" w:firstLine="0"/>
        <w:rPr>
          <w:color w:val="auto"/>
          <w:lang w:val="es-ES"/>
        </w:rPr>
      </w:pPr>
    </w:p>
    <w:p w14:paraId="17D82B2C" w14:textId="6928278B" w:rsidR="00EC070C" w:rsidRPr="000113FB" w:rsidRDefault="00EC070C" w:rsidP="00996EC2">
      <w:pPr>
        <w:spacing w:after="164" w:line="360" w:lineRule="auto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Los budistas ofrecen comida a los monjes y </w:t>
      </w:r>
      <w:r w:rsidR="00762EC5" w:rsidRPr="000113FB">
        <w:rPr>
          <w:color w:val="auto"/>
          <w:lang w:val="es-ES"/>
        </w:rPr>
        <w:t>delante de</w:t>
      </w:r>
      <w:r w:rsidRPr="000113FB">
        <w:rPr>
          <w:color w:val="auto"/>
          <w:lang w:val="es-ES"/>
        </w:rPr>
        <w:t xml:space="preserve"> la estatua de Buda en el templo.</w:t>
      </w:r>
      <w:r w:rsidR="00996EC2" w:rsidRPr="000113FB">
        <w:rPr>
          <w:color w:val="auto"/>
          <w:lang w:val="es-ES"/>
        </w:rPr>
        <w:t xml:space="preserve"> </w:t>
      </w:r>
      <w:r w:rsidRPr="000113FB">
        <w:rPr>
          <w:color w:val="auto"/>
          <w:lang w:val="es-ES"/>
        </w:rPr>
        <w:t>Por regla general, los monjes recorren los lugares donde viven los budistas para conseguir comida.</w:t>
      </w:r>
      <w:r w:rsidR="00996EC2" w:rsidRPr="000113FB">
        <w:rPr>
          <w:color w:val="auto"/>
          <w:lang w:val="es-ES"/>
        </w:rPr>
        <w:t xml:space="preserve"> </w:t>
      </w:r>
      <w:r w:rsidRPr="000113FB">
        <w:rPr>
          <w:color w:val="auto"/>
          <w:lang w:val="es-ES"/>
        </w:rPr>
        <w:t xml:space="preserve">Los monjes viven de la comida que </w:t>
      </w:r>
      <w:r w:rsidR="00003AA0" w:rsidRPr="000113FB">
        <w:rPr>
          <w:color w:val="auto"/>
          <w:lang w:val="es-ES"/>
        </w:rPr>
        <w:t>reciben</w:t>
      </w:r>
      <w:r w:rsidRPr="000113FB">
        <w:rPr>
          <w:color w:val="auto"/>
          <w:lang w:val="es-ES"/>
        </w:rPr>
        <w:t>.</w:t>
      </w:r>
    </w:p>
    <w:p w14:paraId="6DF1F2A5" w14:textId="6E2C3E92" w:rsidR="00963C95" w:rsidRPr="000113FB" w:rsidRDefault="00092606" w:rsidP="000113FB">
      <w:pPr>
        <w:spacing w:after="0"/>
        <w:ind w:left="720" w:firstLine="0"/>
        <w:rPr>
          <w:color w:val="auto"/>
          <w:lang w:val="es-ES"/>
        </w:rPr>
      </w:pPr>
      <w:r w:rsidRPr="000113FB">
        <w:rPr>
          <w:color w:val="auto"/>
          <w:sz w:val="28"/>
          <w:lang w:val="es-ES"/>
        </w:rPr>
        <w:t xml:space="preserve"> </w:t>
      </w:r>
    </w:p>
    <w:p w14:paraId="75F69E4C" w14:textId="6353F01C" w:rsidR="00963C95" w:rsidRPr="000113FB" w:rsidRDefault="00A63ED8" w:rsidP="00996EC2">
      <w:pPr>
        <w:pStyle w:val="Overskrift1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lastRenderedPageBreak/>
        <w:t>Oración</w:t>
      </w:r>
    </w:p>
    <w:p w14:paraId="4A7F1763" w14:textId="327DB216" w:rsidR="00A63ED8" w:rsidRPr="000113FB" w:rsidRDefault="00A63ED8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Los budistas no adoran a ningún dios ni a dioses.</w:t>
      </w:r>
    </w:p>
    <w:p w14:paraId="0C521FE1" w14:textId="2B38DB83" w:rsidR="00A63ED8" w:rsidRPr="000113FB" w:rsidRDefault="00A63ED8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La adoración y el sacrificio se llama Puja.</w:t>
      </w:r>
    </w:p>
    <w:p w14:paraId="5C1CAEC9" w14:textId="1BD133D8" w:rsidR="00003AA0" w:rsidRPr="000113FB" w:rsidRDefault="00065555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La </w:t>
      </w:r>
      <w:r w:rsidR="00003AA0" w:rsidRPr="000113FB">
        <w:rPr>
          <w:color w:val="auto"/>
          <w:lang w:val="es-ES"/>
        </w:rPr>
        <w:t xml:space="preserve">Puja es </w:t>
      </w:r>
      <w:r w:rsidR="00A63ED8" w:rsidRPr="000113FB">
        <w:rPr>
          <w:color w:val="auto"/>
          <w:lang w:val="es-ES"/>
        </w:rPr>
        <w:t>una</w:t>
      </w:r>
      <w:r w:rsidR="00003AA0" w:rsidRPr="000113FB">
        <w:rPr>
          <w:color w:val="auto"/>
          <w:lang w:val="es-ES"/>
        </w:rPr>
        <w:t xml:space="preserve"> forma de mostrar respeto por </w:t>
      </w:r>
      <w:r w:rsidR="00FC4094" w:rsidRPr="000113FB">
        <w:rPr>
          <w:color w:val="auto"/>
          <w:lang w:val="es-ES"/>
        </w:rPr>
        <w:t>Buda</w:t>
      </w:r>
      <w:r w:rsidR="00003AA0" w:rsidRPr="000113FB">
        <w:rPr>
          <w:color w:val="auto"/>
          <w:lang w:val="es-ES"/>
        </w:rPr>
        <w:t xml:space="preserve"> y su</w:t>
      </w:r>
      <w:r w:rsidR="00FC4094" w:rsidRPr="000113FB">
        <w:rPr>
          <w:color w:val="auto"/>
          <w:lang w:val="es-ES"/>
        </w:rPr>
        <w:t>s enseñanzas.</w:t>
      </w:r>
    </w:p>
    <w:p w14:paraId="2A1E504D" w14:textId="1CA25091" w:rsidR="00FC4094" w:rsidRPr="000113FB" w:rsidRDefault="00A63ED8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L</w:t>
      </w:r>
      <w:r w:rsidR="00334D84" w:rsidRPr="000113FB">
        <w:rPr>
          <w:color w:val="auto"/>
          <w:lang w:val="es-ES"/>
        </w:rPr>
        <w:t>a</w:t>
      </w:r>
      <w:r w:rsidRPr="000113FB">
        <w:rPr>
          <w:color w:val="auto"/>
          <w:lang w:val="es-ES"/>
        </w:rPr>
        <w:t xml:space="preserve"> </w:t>
      </w:r>
      <w:r w:rsidR="00065555" w:rsidRPr="000113FB">
        <w:rPr>
          <w:color w:val="auto"/>
          <w:lang w:val="es-ES"/>
        </w:rPr>
        <w:t>Puja</w:t>
      </w:r>
      <w:r w:rsidR="00FC4094" w:rsidRPr="000113FB">
        <w:rPr>
          <w:color w:val="auto"/>
          <w:lang w:val="es-ES"/>
        </w:rPr>
        <w:t xml:space="preserve"> se </w:t>
      </w:r>
      <w:r w:rsidRPr="000113FB">
        <w:rPr>
          <w:color w:val="auto"/>
          <w:lang w:val="es-ES"/>
        </w:rPr>
        <w:t>realiz</w:t>
      </w:r>
      <w:r w:rsidR="00065555" w:rsidRPr="000113FB">
        <w:rPr>
          <w:color w:val="auto"/>
          <w:lang w:val="es-ES"/>
        </w:rPr>
        <w:t>a</w:t>
      </w:r>
      <w:r w:rsidR="00FC4094" w:rsidRPr="000113FB">
        <w:rPr>
          <w:color w:val="auto"/>
          <w:lang w:val="es-ES"/>
        </w:rPr>
        <w:t xml:space="preserve"> en casa y en el templo.</w:t>
      </w:r>
    </w:p>
    <w:p w14:paraId="637F8F01" w14:textId="46C625DD" w:rsidR="00C00E4E" w:rsidRDefault="00FC4094">
      <w:pPr>
        <w:spacing w:after="0" w:line="360" w:lineRule="auto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Muchos budistas tienen un pequeño altar con la foto</w:t>
      </w:r>
      <w:r w:rsidR="00191654">
        <w:rPr>
          <w:color w:val="auto"/>
          <w:lang w:val="es-ES"/>
        </w:rPr>
        <w:t>graf</w:t>
      </w:r>
      <w:r w:rsidR="00191654" w:rsidRPr="00191654">
        <w:rPr>
          <w:color w:val="auto"/>
          <w:lang w:val="es-ES"/>
        </w:rPr>
        <w:t>ía</w:t>
      </w:r>
      <w:r w:rsidRPr="000113FB">
        <w:rPr>
          <w:color w:val="auto"/>
          <w:lang w:val="es-ES"/>
        </w:rPr>
        <w:t xml:space="preserve"> de Buda o la estatua de Buda en casa.</w:t>
      </w:r>
      <w:r w:rsidR="00996EC2" w:rsidRPr="000113FB">
        <w:rPr>
          <w:color w:val="auto"/>
          <w:lang w:val="es-ES"/>
        </w:rPr>
        <w:t xml:space="preserve"> </w:t>
      </w:r>
    </w:p>
    <w:p w14:paraId="5BC21E88" w14:textId="7D23FF24" w:rsidR="00FC4094" w:rsidRPr="000113FB" w:rsidRDefault="00996EC2">
      <w:pPr>
        <w:spacing w:after="0" w:line="360" w:lineRule="auto"/>
        <w:ind w:left="-5"/>
        <w:rPr>
          <w:color w:val="auto"/>
          <w:lang w:val="es-ES"/>
        </w:rPr>
      </w:pPr>
      <w:proofErr w:type="gramStart"/>
      <w:r w:rsidRPr="000113FB">
        <w:rPr>
          <w:color w:val="auto"/>
          <w:lang w:val="es-ES"/>
        </w:rPr>
        <w:t xml:space="preserve">Algunos </w:t>
      </w:r>
      <w:r w:rsidR="00C00E4E">
        <w:rPr>
          <w:color w:val="auto"/>
          <w:lang w:val="es-ES"/>
        </w:rPr>
        <w:t>ofrendas</w:t>
      </w:r>
      <w:proofErr w:type="gramEnd"/>
      <w:r w:rsidRPr="000113FB">
        <w:rPr>
          <w:color w:val="auto"/>
          <w:lang w:val="es-ES"/>
        </w:rPr>
        <w:t xml:space="preserve"> como agua, incienso, flores, arroz, frutas y similares se colocan frente a la estatua de Buda.</w:t>
      </w:r>
    </w:p>
    <w:p w14:paraId="08076281" w14:textId="77777777" w:rsidR="00963C95" w:rsidRPr="000113FB" w:rsidRDefault="00092606">
      <w:pPr>
        <w:spacing w:after="37"/>
        <w:ind w:left="0" w:right="3856" w:firstLine="0"/>
        <w:jc w:val="center"/>
        <w:rPr>
          <w:color w:val="auto"/>
          <w:lang w:val="es-ES"/>
        </w:rPr>
      </w:pPr>
      <w:r w:rsidRPr="000113FB">
        <w:rPr>
          <w:noProof/>
          <w:color w:val="auto"/>
        </w:rPr>
        <w:drawing>
          <wp:inline distT="0" distB="0" distL="0" distR="0" wp14:anchorId="507F3918" wp14:editId="034ECA64">
            <wp:extent cx="2876296" cy="3623310"/>
            <wp:effectExtent l="0" t="0" r="0" b="0"/>
            <wp:docPr id="245" name="Picture 245" descr="La fotografía muestra a un monje sentado en una silla y un niño vestido de azul inclinándose en el suelo frente al monj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La fotografía muestra a un monje sentado en una silla y un niño vestido de azul inclinándose en el suelo frente al monj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296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3FB">
        <w:rPr>
          <w:b/>
          <w:color w:val="auto"/>
          <w:sz w:val="28"/>
          <w:lang w:val="es-ES"/>
        </w:rPr>
        <w:t xml:space="preserve"> </w:t>
      </w:r>
    </w:p>
    <w:p w14:paraId="1E5AA08B" w14:textId="5FD4A581" w:rsidR="00963C95" w:rsidRPr="000113FB" w:rsidRDefault="00FC4094">
      <w:pPr>
        <w:spacing w:after="130" w:line="265" w:lineRule="auto"/>
        <w:ind w:left="-5"/>
        <w:rPr>
          <w:rFonts w:ascii="Cambria" w:eastAsia="Cambria" w:hAnsi="Cambria" w:cs="Cambria"/>
          <w:i/>
          <w:color w:val="auto"/>
          <w:sz w:val="18"/>
          <w:lang w:val="es-ES"/>
        </w:rPr>
      </w:pP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Foto</w:t>
      </w:r>
      <w:r w:rsidR="00C00E4E">
        <w:rPr>
          <w:rFonts w:ascii="Cambria" w:eastAsia="Cambria" w:hAnsi="Cambria" w:cs="Cambria"/>
          <w:i/>
          <w:color w:val="auto"/>
          <w:sz w:val="18"/>
          <w:lang w:val="es-ES"/>
        </w:rPr>
        <w:t>grafía</w:t>
      </w: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: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Monthipa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 Silo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Gauslaa</w:t>
      </w:r>
      <w:proofErr w:type="spellEnd"/>
    </w:p>
    <w:p w14:paraId="4F9841F6" w14:textId="7FA94A5A" w:rsidR="00FC4094" w:rsidRPr="000113FB" w:rsidRDefault="00FC4094">
      <w:pPr>
        <w:spacing w:after="159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Uno se </w:t>
      </w:r>
      <w:r w:rsidR="00B15BAC" w:rsidRPr="000113FB">
        <w:rPr>
          <w:color w:val="auto"/>
          <w:lang w:val="es-ES"/>
        </w:rPr>
        <w:t>inclina</w:t>
      </w:r>
      <w:r w:rsidRPr="000113FB">
        <w:rPr>
          <w:color w:val="auto"/>
          <w:lang w:val="es-ES"/>
        </w:rPr>
        <w:t xml:space="preserve"> tres veces:</w:t>
      </w:r>
    </w:p>
    <w:p w14:paraId="102750CF" w14:textId="76938609" w:rsidR="00963C95" w:rsidRPr="000113FB" w:rsidRDefault="000F38D9">
      <w:pPr>
        <w:numPr>
          <w:ilvl w:val="0"/>
          <w:numId w:val="1"/>
        </w:numPr>
        <w:spacing w:after="160"/>
        <w:ind w:hanging="360"/>
        <w:rPr>
          <w:color w:val="auto"/>
          <w:lang w:val="es-ES"/>
        </w:rPr>
      </w:pPr>
      <w:r w:rsidRPr="000113FB">
        <w:rPr>
          <w:color w:val="auto"/>
          <w:lang w:val="es-ES"/>
        </w:rPr>
        <w:t>l</w:t>
      </w:r>
      <w:r w:rsidR="00FC4094" w:rsidRPr="000113FB">
        <w:rPr>
          <w:color w:val="auto"/>
          <w:lang w:val="es-ES"/>
        </w:rPr>
        <w:t>a primera vez por Buda</w:t>
      </w:r>
    </w:p>
    <w:p w14:paraId="4F53DA6F" w14:textId="7BDE26E4" w:rsidR="00963C95" w:rsidRPr="000113FB" w:rsidRDefault="000F38D9">
      <w:pPr>
        <w:numPr>
          <w:ilvl w:val="0"/>
          <w:numId w:val="1"/>
        </w:numPr>
        <w:spacing w:after="160"/>
        <w:ind w:hanging="360"/>
        <w:rPr>
          <w:color w:val="auto"/>
          <w:lang w:val="es-ES"/>
        </w:rPr>
      </w:pPr>
      <w:r w:rsidRPr="000113FB">
        <w:rPr>
          <w:color w:val="auto"/>
          <w:lang w:val="es-ES"/>
        </w:rPr>
        <w:t>l</w:t>
      </w:r>
      <w:r w:rsidR="00FC4094" w:rsidRPr="000113FB">
        <w:rPr>
          <w:color w:val="auto"/>
          <w:lang w:val="es-ES"/>
        </w:rPr>
        <w:t>a segun</w:t>
      </w:r>
      <w:r w:rsidR="00C00E4E">
        <w:rPr>
          <w:color w:val="auto"/>
          <w:lang w:val="es-ES"/>
        </w:rPr>
        <w:t>d</w:t>
      </w:r>
      <w:r w:rsidR="00FC4094" w:rsidRPr="000113FB">
        <w:rPr>
          <w:color w:val="auto"/>
          <w:lang w:val="es-ES"/>
        </w:rPr>
        <w:t xml:space="preserve">a vez por el </w:t>
      </w:r>
      <w:proofErr w:type="spellStart"/>
      <w:r w:rsidR="00FC4094" w:rsidRPr="000113FB">
        <w:rPr>
          <w:color w:val="auto"/>
          <w:lang w:val="es-ES"/>
        </w:rPr>
        <w:t>Darma</w:t>
      </w:r>
      <w:proofErr w:type="spellEnd"/>
      <w:r w:rsidR="00FC4094" w:rsidRPr="000113FB">
        <w:rPr>
          <w:color w:val="auto"/>
          <w:lang w:val="es-ES"/>
        </w:rPr>
        <w:t xml:space="preserve"> (Las enseñanzas de Buda)</w:t>
      </w:r>
    </w:p>
    <w:p w14:paraId="5EEFA7DE" w14:textId="75D3F119" w:rsidR="00963C95" w:rsidRPr="000113FB" w:rsidRDefault="000F38D9">
      <w:pPr>
        <w:numPr>
          <w:ilvl w:val="0"/>
          <w:numId w:val="1"/>
        </w:numPr>
        <w:ind w:hanging="360"/>
        <w:rPr>
          <w:color w:val="auto"/>
          <w:lang w:val="es-ES"/>
        </w:rPr>
      </w:pPr>
      <w:r w:rsidRPr="000113FB">
        <w:rPr>
          <w:color w:val="auto"/>
          <w:lang w:val="es-ES"/>
        </w:rPr>
        <w:t>l</w:t>
      </w:r>
      <w:r w:rsidR="00FC4094" w:rsidRPr="000113FB">
        <w:rPr>
          <w:color w:val="auto"/>
          <w:lang w:val="es-ES"/>
        </w:rPr>
        <w:t>a tercera vez por el Sangha (La orden de los monjes)</w:t>
      </w:r>
    </w:p>
    <w:p w14:paraId="67D48F08" w14:textId="1A25983A" w:rsidR="00963C95" w:rsidRDefault="00092606" w:rsidP="000113FB">
      <w:pPr>
        <w:spacing w:after="0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</w:t>
      </w:r>
    </w:p>
    <w:p w14:paraId="2F4DB546" w14:textId="77777777" w:rsidR="000113FB" w:rsidRPr="000113FB" w:rsidRDefault="000113FB" w:rsidP="000113FB">
      <w:pPr>
        <w:spacing w:after="0"/>
        <w:ind w:left="0" w:firstLine="0"/>
        <w:rPr>
          <w:color w:val="auto"/>
          <w:lang w:val="es-ES"/>
        </w:rPr>
      </w:pPr>
    </w:p>
    <w:p w14:paraId="60802163" w14:textId="5ED53235" w:rsidR="00963C95" w:rsidRPr="000113FB" w:rsidRDefault="00FC4094">
      <w:pPr>
        <w:pStyle w:val="Overskrift1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Meditación</w:t>
      </w:r>
    </w:p>
    <w:p w14:paraId="40635E06" w14:textId="7285B013" w:rsidR="00FC4094" w:rsidRPr="000113FB" w:rsidRDefault="00FC4094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>La meditación budista es un ejercicio de atención y concentración.</w:t>
      </w:r>
    </w:p>
    <w:p w14:paraId="13BCC555" w14:textId="1FB88F07" w:rsidR="00FC4094" w:rsidRPr="000113FB" w:rsidRDefault="00FC4094">
      <w:pPr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La meditación es tarea de los monjes. El objetivo es </w:t>
      </w:r>
      <w:r w:rsidR="00970C95" w:rsidRPr="000113FB">
        <w:rPr>
          <w:color w:val="auto"/>
          <w:lang w:val="es-ES"/>
        </w:rPr>
        <w:t xml:space="preserve">renunciar al propio deseo </w:t>
      </w:r>
      <w:proofErr w:type="gramStart"/>
      <w:r w:rsidR="00970C95" w:rsidRPr="000113FB">
        <w:rPr>
          <w:color w:val="auto"/>
          <w:lang w:val="es-ES"/>
        </w:rPr>
        <w:t xml:space="preserve">y </w:t>
      </w:r>
      <w:r w:rsidRPr="000113FB">
        <w:rPr>
          <w:color w:val="auto"/>
          <w:lang w:val="es-ES"/>
        </w:rPr>
        <w:t xml:space="preserve"> alcanzar</w:t>
      </w:r>
      <w:proofErr w:type="gramEnd"/>
      <w:r w:rsidRPr="000113FB">
        <w:rPr>
          <w:color w:val="auto"/>
          <w:lang w:val="es-ES"/>
        </w:rPr>
        <w:t xml:space="preserve"> el nirvana.</w:t>
      </w:r>
    </w:p>
    <w:p w14:paraId="73CD724C" w14:textId="72DA3CDB" w:rsidR="00FC4094" w:rsidRPr="000113FB" w:rsidRDefault="00FC4094">
      <w:pPr>
        <w:spacing w:after="75"/>
        <w:ind w:left="-5"/>
        <w:rPr>
          <w:color w:val="auto"/>
          <w:lang w:val="es-ES"/>
        </w:rPr>
      </w:pPr>
      <w:r w:rsidRPr="000113FB">
        <w:rPr>
          <w:color w:val="auto"/>
          <w:lang w:val="es-ES"/>
        </w:rPr>
        <w:lastRenderedPageBreak/>
        <w:t xml:space="preserve">Los budistas meditan para tener </w:t>
      </w:r>
      <w:r w:rsidR="00970C95" w:rsidRPr="000113FB">
        <w:rPr>
          <w:color w:val="auto"/>
          <w:lang w:val="es-ES"/>
        </w:rPr>
        <w:t>calma</w:t>
      </w:r>
      <w:r w:rsidRPr="000113FB">
        <w:rPr>
          <w:color w:val="auto"/>
          <w:lang w:val="es-ES"/>
        </w:rPr>
        <w:t xml:space="preserve"> y </w:t>
      </w:r>
      <w:r w:rsidR="00970C95" w:rsidRPr="000113FB">
        <w:rPr>
          <w:color w:val="auto"/>
          <w:lang w:val="es-ES"/>
        </w:rPr>
        <w:t xml:space="preserve">lograr una mejor </w:t>
      </w:r>
      <w:r w:rsidRPr="000113FB">
        <w:rPr>
          <w:color w:val="auto"/>
          <w:lang w:val="es-ES"/>
        </w:rPr>
        <w:t xml:space="preserve">concentración </w:t>
      </w:r>
      <w:r w:rsidR="00970C95" w:rsidRPr="000113FB">
        <w:rPr>
          <w:color w:val="auto"/>
          <w:lang w:val="es-ES"/>
        </w:rPr>
        <w:t>en lo que están haciendo.</w:t>
      </w:r>
    </w:p>
    <w:p w14:paraId="4833AF4F" w14:textId="77777777" w:rsidR="00963C95" w:rsidRPr="000113FB" w:rsidRDefault="00092606">
      <w:pPr>
        <w:spacing w:after="23"/>
        <w:ind w:left="0" w:right="1854" w:firstLine="0"/>
        <w:jc w:val="center"/>
        <w:rPr>
          <w:color w:val="auto"/>
          <w:lang w:val="es-ES"/>
        </w:rPr>
      </w:pPr>
      <w:r w:rsidRPr="000113FB">
        <w:rPr>
          <w:noProof/>
          <w:color w:val="auto"/>
        </w:rPr>
        <w:drawing>
          <wp:inline distT="0" distB="0" distL="0" distR="0" wp14:anchorId="0C3F2540" wp14:editId="2ACF8E9A">
            <wp:extent cx="4152011" cy="2763520"/>
            <wp:effectExtent l="0" t="0" r="0" b="0"/>
            <wp:docPr id="296" name="Picture 296" descr="La fotografía muestra a cuatro niñas vestidas de blanco sentadas y meditando sobre el césped en un parque tranquilo. Las niñas están sentadas con los ojos cerrados, las piernas cruzadas y las manos en el regazo.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La fotografía muestra a cuatro niñas vestidas de blanco sentadas y meditando sobre el césped en un parque tranquilo. Las niñas están sentadas con los ojos cerrados, las piernas cruzadas y las manos en el regazo.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011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3FB">
        <w:rPr>
          <w:color w:val="auto"/>
          <w:lang w:val="es-ES"/>
        </w:rPr>
        <w:t xml:space="preserve"> </w:t>
      </w:r>
    </w:p>
    <w:p w14:paraId="4A726DCC" w14:textId="5BD41E63" w:rsidR="00FC4094" w:rsidRPr="000113FB" w:rsidRDefault="00FC4094" w:rsidP="00FC4094">
      <w:pPr>
        <w:spacing w:after="341" w:line="265" w:lineRule="auto"/>
        <w:ind w:left="-5"/>
        <w:rPr>
          <w:color w:val="auto"/>
          <w:lang w:val="es-ES"/>
        </w:rPr>
      </w:pP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Foto</w:t>
      </w:r>
      <w:r w:rsidR="00C00E4E">
        <w:rPr>
          <w:rFonts w:ascii="Cambria" w:eastAsia="Cambria" w:hAnsi="Cambria" w:cs="Cambria"/>
          <w:i/>
          <w:color w:val="auto"/>
          <w:sz w:val="18"/>
          <w:lang w:val="es-ES"/>
        </w:rPr>
        <w:t>grafía</w:t>
      </w: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: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Pixabay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,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Honey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Kochphon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Onshawee</w:t>
      </w:r>
      <w:proofErr w:type="spellEnd"/>
      <w:r w:rsidRPr="000113FB">
        <w:rPr>
          <w:rFonts w:ascii="Arial" w:eastAsia="Arial" w:hAnsi="Arial" w:cs="Arial"/>
          <w:i/>
          <w:color w:val="auto"/>
          <w:sz w:val="18"/>
          <w:lang w:val="es-ES"/>
        </w:rPr>
        <w:t xml:space="preserve"> </w:t>
      </w:r>
    </w:p>
    <w:p w14:paraId="09BE3741" w14:textId="5E3BCB06" w:rsidR="00963C95" w:rsidRPr="000113FB" w:rsidRDefault="00B9076A" w:rsidP="00FC4094">
      <w:pPr>
        <w:spacing w:after="341" w:line="265" w:lineRule="auto"/>
        <w:ind w:left="-5"/>
        <w:rPr>
          <w:color w:val="auto"/>
          <w:sz w:val="26"/>
          <w:szCs w:val="26"/>
          <w:lang w:val="es-ES"/>
        </w:rPr>
      </w:pPr>
      <w:r w:rsidRPr="000113FB">
        <w:rPr>
          <w:b/>
          <w:color w:val="auto"/>
          <w:sz w:val="26"/>
          <w:szCs w:val="26"/>
          <w:lang w:val="es-ES"/>
        </w:rPr>
        <w:t>¿Cómo se medita?</w:t>
      </w:r>
    </w:p>
    <w:p w14:paraId="773A5498" w14:textId="57C8BD8A" w:rsidR="00B9076A" w:rsidRPr="000113FB" w:rsidRDefault="00B9076A" w:rsidP="00B9076A">
      <w:pPr>
        <w:spacing w:after="164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     </w:t>
      </w:r>
      <w:r w:rsidR="00092606" w:rsidRPr="000113FB">
        <w:rPr>
          <w:color w:val="auto"/>
          <w:lang w:val="es-ES"/>
        </w:rPr>
        <w:t xml:space="preserve"> </w:t>
      </w:r>
      <w:r w:rsidRPr="000113FB">
        <w:rPr>
          <w:color w:val="auto"/>
          <w:lang w:val="es-ES"/>
        </w:rPr>
        <w:t xml:space="preserve">1. </w:t>
      </w:r>
      <w:r w:rsidR="00113A3B">
        <w:rPr>
          <w:color w:val="auto"/>
          <w:lang w:val="es-ES"/>
        </w:rPr>
        <w:t xml:space="preserve">se </w:t>
      </w:r>
      <w:r w:rsidRPr="000113FB">
        <w:rPr>
          <w:color w:val="auto"/>
          <w:lang w:val="es-ES"/>
        </w:rPr>
        <w:t>cruza las piernas</w:t>
      </w:r>
      <w:r w:rsidR="00C00E4E">
        <w:rPr>
          <w:color w:val="auto"/>
          <w:lang w:val="es-ES"/>
        </w:rPr>
        <w:t xml:space="preserve"> </w:t>
      </w:r>
      <w:r w:rsidRPr="000113FB">
        <w:rPr>
          <w:color w:val="auto"/>
          <w:lang w:val="es-ES"/>
        </w:rPr>
        <w:t>de una manera determinada.</w:t>
      </w:r>
    </w:p>
    <w:p w14:paraId="13CC3552" w14:textId="078E7F3B" w:rsidR="00B9076A" w:rsidRPr="000113FB" w:rsidRDefault="00B9076A" w:rsidP="00B9076A">
      <w:pPr>
        <w:spacing w:after="164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      2. </w:t>
      </w:r>
      <w:r w:rsidR="00113A3B">
        <w:rPr>
          <w:color w:val="auto"/>
          <w:lang w:val="es-ES"/>
        </w:rPr>
        <w:t xml:space="preserve">se </w:t>
      </w:r>
      <w:r w:rsidRPr="000113FB">
        <w:rPr>
          <w:color w:val="auto"/>
          <w:lang w:val="es-ES"/>
        </w:rPr>
        <w:t>endereza la espalda.</w:t>
      </w:r>
    </w:p>
    <w:p w14:paraId="1C26460F" w14:textId="0EF989FF" w:rsidR="00B9076A" w:rsidRPr="000113FB" w:rsidRDefault="00B9076A" w:rsidP="00B9076A">
      <w:pPr>
        <w:spacing w:after="164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      3. </w:t>
      </w:r>
      <w:r w:rsidR="00113A3B">
        <w:rPr>
          <w:color w:val="auto"/>
          <w:lang w:val="es-ES"/>
        </w:rPr>
        <w:t xml:space="preserve">se </w:t>
      </w:r>
      <w:r w:rsidRPr="000113FB">
        <w:rPr>
          <w:color w:val="auto"/>
          <w:lang w:val="es-ES"/>
        </w:rPr>
        <w:t>controla la respiración inhalando y exhalando profundamente.</w:t>
      </w:r>
    </w:p>
    <w:p w14:paraId="3A2422ED" w14:textId="0998E311" w:rsidR="00963C95" w:rsidRPr="000113FB" w:rsidRDefault="00B9076A" w:rsidP="00B9076A">
      <w:pPr>
        <w:spacing w:after="164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      4. </w:t>
      </w:r>
      <w:r w:rsidR="00113A3B">
        <w:rPr>
          <w:color w:val="auto"/>
          <w:lang w:val="es-ES"/>
        </w:rPr>
        <w:t xml:space="preserve">sin </w:t>
      </w:r>
      <w:r w:rsidRPr="000113FB">
        <w:rPr>
          <w:color w:val="auto"/>
          <w:lang w:val="es-ES"/>
        </w:rPr>
        <w:t>distrae</w:t>
      </w:r>
      <w:r w:rsidR="00113A3B">
        <w:rPr>
          <w:color w:val="auto"/>
          <w:lang w:val="es-ES"/>
        </w:rPr>
        <w:t>rse</w:t>
      </w:r>
      <w:r w:rsidRPr="000113FB">
        <w:rPr>
          <w:color w:val="auto"/>
          <w:lang w:val="es-ES"/>
        </w:rPr>
        <w:t xml:space="preserve"> con lo que sucede alrededor o con pensamientos internos.</w:t>
      </w:r>
    </w:p>
    <w:p w14:paraId="68ACEA6E" w14:textId="77777777" w:rsidR="000F38D9" w:rsidRPr="000113FB" w:rsidRDefault="000F38D9">
      <w:pPr>
        <w:spacing w:after="80"/>
        <w:ind w:left="-5"/>
        <w:rPr>
          <w:b/>
          <w:color w:val="auto"/>
          <w:lang w:val="es-ES"/>
        </w:rPr>
      </w:pPr>
    </w:p>
    <w:p w14:paraId="175CAC40" w14:textId="7D6D6447" w:rsidR="00963C95" w:rsidRPr="000113FB" w:rsidRDefault="00906C27">
      <w:pPr>
        <w:spacing w:after="80"/>
        <w:ind w:left="-5"/>
        <w:rPr>
          <w:color w:val="auto"/>
          <w:lang w:val="es-ES"/>
        </w:rPr>
      </w:pPr>
      <w:proofErr w:type="spellStart"/>
      <w:r w:rsidRPr="000113FB">
        <w:rPr>
          <w:b/>
          <w:color w:val="auto"/>
          <w:lang w:val="es-ES"/>
        </w:rPr>
        <w:t>Japa</w:t>
      </w:r>
      <w:proofErr w:type="spellEnd"/>
      <w:r w:rsidRPr="000113FB">
        <w:rPr>
          <w:b/>
          <w:color w:val="auto"/>
          <w:lang w:val="es-ES"/>
        </w:rPr>
        <w:t xml:space="preserve"> </w:t>
      </w:r>
      <w:proofErr w:type="gramStart"/>
      <w:r w:rsidRPr="000113FB">
        <w:rPr>
          <w:b/>
          <w:color w:val="auto"/>
          <w:lang w:val="es-ES"/>
        </w:rPr>
        <w:t>Mala  (</w:t>
      </w:r>
      <w:proofErr w:type="gramEnd"/>
      <w:r w:rsidRPr="000113FB">
        <w:rPr>
          <w:b/>
          <w:color w:val="auto"/>
          <w:lang w:val="es-ES"/>
        </w:rPr>
        <w:t>Rosario budista)</w:t>
      </w:r>
    </w:p>
    <w:p w14:paraId="5948D808" w14:textId="77777777" w:rsidR="00963C95" w:rsidRPr="000113FB" w:rsidRDefault="00092606">
      <w:pPr>
        <w:spacing w:after="4"/>
        <w:ind w:left="0" w:right="1916" w:firstLine="0"/>
        <w:jc w:val="center"/>
        <w:rPr>
          <w:color w:val="auto"/>
          <w:lang w:val="es-ES"/>
        </w:rPr>
      </w:pPr>
      <w:r w:rsidRPr="000113FB">
        <w:rPr>
          <w:noProof/>
          <w:color w:val="auto"/>
        </w:rPr>
        <w:drawing>
          <wp:inline distT="0" distB="0" distL="0" distR="0" wp14:anchorId="17CF43FF" wp14:editId="0CDB4A35">
            <wp:extent cx="4107942" cy="2911475"/>
            <wp:effectExtent l="0" t="0" r="0" b="0"/>
            <wp:docPr id="298" name="Picture 298" descr="La fotografía muestra a un monje sentado que está mirando fijamente al cielo. Sostiene un largo Japa Mala (o Rosario budista) con munchas cuentas de plata y or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 descr="La fotografía muestra a un monje sentado que está mirando fijamente al cielo. Sostiene un largo Japa Mala (o Rosario budista) con munchas cuentas de plata y oro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7942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3FB">
        <w:rPr>
          <w:rFonts w:ascii="Cambria" w:eastAsia="Cambria" w:hAnsi="Cambria" w:cs="Cambria"/>
          <w:color w:val="auto"/>
          <w:lang w:val="es-ES"/>
        </w:rPr>
        <w:t xml:space="preserve"> </w:t>
      </w:r>
    </w:p>
    <w:p w14:paraId="5A94A15E" w14:textId="6CB33335" w:rsidR="00963C95" w:rsidRPr="000113FB" w:rsidRDefault="003D57D2" w:rsidP="003D57D2">
      <w:pPr>
        <w:spacing w:after="341" w:line="265" w:lineRule="auto"/>
        <w:ind w:left="-5"/>
        <w:rPr>
          <w:color w:val="auto"/>
          <w:lang w:val="es-ES"/>
        </w:rPr>
      </w:pP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Foto</w:t>
      </w:r>
      <w:r w:rsidR="00C00E4E">
        <w:rPr>
          <w:rFonts w:ascii="Cambria" w:eastAsia="Cambria" w:hAnsi="Cambria" w:cs="Cambria"/>
          <w:i/>
          <w:color w:val="auto"/>
          <w:sz w:val="18"/>
          <w:lang w:val="es-ES"/>
        </w:rPr>
        <w:t>grafía</w:t>
      </w:r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: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Pixabay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,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Alistair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 </w:t>
      </w:r>
      <w:proofErr w:type="spellStart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>McLellan</w:t>
      </w:r>
      <w:proofErr w:type="spellEnd"/>
      <w:r w:rsidRPr="000113FB">
        <w:rPr>
          <w:rFonts w:ascii="Cambria" w:eastAsia="Cambria" w:hAnsi="Cambria" w:cs="Cambria"/>
          <w:i/>
          <w:color w:val="auto"/>
          <w:sz w:val="18"/>
          <w:lang w:val="es-ES"/>
        </w:rPr>
        <w:t xml:space="preserve">   </w:t>
      </w:r>
    </w:p>
    <w:p w14:paraId="1FF9C86F" w14:textId="7016BE45" w:rsidR="00906C27" w:rsidRDefault="00906C27" w:rsidP="00906C27">
      <w:pPr>
        <w:spacing w:after="0" w:line="360" w:lineRule="auto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lastRenderedPageBreak/>
        <w:t xml:space="preserve">El </w:t>
      </w:r>
      <w:proofErr w:type="spellStart"/>
      <w:r w:rsidRPr="000113FB">
        <w:rPr>
          <w:color w:val="auto"/>
          <w:lang w:val="es-ES"/>
        </w:rPr>
        <w:t>Japa</w:t>
      </w:r>
      <w:proofErr w:type="spellEnd"/>
      <w:r w:rsidRPr="000113FB">
        <w:rPr>
          <w:color w:val="auto"/>
          <w:lang w:val="es-ES"/>
        </w:rPr>
        <w:t xml:space="preserve"> Mala (o Rosario budista) consta de 108 cuentas pequeñas que se usa en el budismo tibetano y japonés.</w:t>
      </w:r>
    </w:p>
    <w:p w14:paraId="338E4ECF" w14:textId="77777777" w:rsidR="003D2577" w:rsidRPr="000113FB" w:rsidRDefault="003D2577" w:rsidP="00906C27">
      <w:pPr>
        <w:spacing w:after="0" w:line="360" w:lineRule="auto"/>
        <w:ind w:left="0" w:firstLine="0"/>
        <w:rPr>
          <w:color w:val="auto"/>
          <w:lang w:val="es-ES"/>
        </w:rPr>
      </w:pPr>
    </w:p>
    <w:p w14:paraId="4C8AFF5F" w14:textId="27F81B90" w:rsidR="00906C27" w:rsidRPr="000113FB" w:rsidRDefault="00906C27" w:rsidP="00906C27">
      <w:pPr>
        <w:spacing w:after="0" w:line="360" w:lineRule="auto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>Se cantan mantras y oraci</w:t>
      </w:r>
      <w:r w:rsidR="003435CD">
        <w:rPr>
          <w:color w:val="auto"/>
          <w:lang w:val="es-ES"/>
        </w:rPr>
        <w:t xml:space="preserve">ones </w:t>
      </w:r>
      <w:r w:rsidRPr="000113FB">
        <w:rPr>
          <w:color w:val="auto"/>
          <w:lang w:val="es-ES"/>
        </w:rPr>
        <w:t>de las sagradas escrituras.</w:t>
      </w:r>
    </w:p>
    <w:p w14:paraId="0B73D06F" w14:textId="50C3D811" w:rsidR="00906C27" w:rsidRPr="000113FB" w:rsidRDefault="001E060F" w:rsidP="00906C27">
      <w:pPr>
        <w:spacing w:after="0" w:line="360" w:lineRule="auto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>El m</w:t>
      </w:r>
      <w:r w:rsidR="00906C27" w:rsidRPr="000113FB">
        <w:rPr>
          <w:color w:val="auto"/>
          <w:lang w:val="es-ES"/>
        </w:rPr>
        <w:t xml:space="preserve">antra es una palabra o frase sagrada. </w:t>
      </w:r>
      <w:r w:rsidRPr="000113FB">
        <w:rPr>
          <w:color w:val="auto"/>
          <w:lang w:val="es-ES"/>
        </w:rPr>
        <w:t>El mantra</w:t>
      </w:r>
      <w:r w:rsidR="00906C27" w:rsidRPr="000113FB">
        <w:rPr>
          <w:color w:val="auto"/>
          <w:lang w:val="es-ES"/>
        </w:rPr>
        <w:t xml:space="preserve"> se usa para que uno pueda concentrarse más fácilmente.</w:t>
      </w:r>
    </w:p>
    <w:p w14:paraId="750FDB88" w14:textId="77777777" w:rsidR="00906C27" w:rsidRPr="000113FB" w:rsidRDefault="00906C27" w:rsidP="00906C27">
      <w:pPr>
        <w:spacing w:after="0" w:line="360" w:lineRule="auto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 xml:space="preserve"> </w:t>
      </w:r>
    </w:p>
    <w:p w14:paraId="09D91500" w14:textId="7C65ECDC" w:rsidR="00963C95" w:rsidRPr="000113FB" w:rsidRDefault="00906C27" w:rsidP="00906C27">
      <w:pPr>
        <w:spacing w:after="0" w:line="360" w:lineRule="auto"/>
        <w:ind w:left="0" w:firstLine="0"/>
        <w:rPr>
          <w:color w:val="auto"/>
          <w:lang w:val="es-ES"/>
        </w:rPr>
      </w:pPr>
      <w:r w:rsidRPr="000113FB">
        <w:rPr>
          <w:color w:val="auto"/>
          <w:lang w:val="es-ES"/>
        </w:rPr>
        <w:t>¡Una de las cinco reglas de la vida es no mentir!</w:t>
      </w:r>
      <w:r w:rsidR="00092606" w:rsidRPr="000113FB">
        <w:rPr>
          <w:color w:val="auto"/>
          <w:lang w:val="es-ES"/>
        </w:rPr>
        <w:t xml:space="preserve"> </w:t>
      </w:r>
    </w:p>
    <w:p w14:paraId="68074E41" w14:textId="77777777" w:rsidR="00963C95" w:rsidRPr="000113FB" w:rsidRDefault="00092606">
      <w:pPr>
        <w:spacing w:after="0"/>
        <w:ind w:left="0" w:firstLine="0"/>
        <w:rPr>
          <w:color w:val="auto"/>
          <w:lang w:val="es-ES"/>
        </w:rPr>
      </w:pPr>
      <w:r w:rsidRPr="000113FB">
        <w:rPr>
          <w:color w:val="auto"/>
          <w:sz w:val="28"/>
          <w:lang w:val="es-ES"/>
        </w:rPr>
        <w:t xml:space="preserve"> </w:t>
      </w:r>
    </w:p>
    <w:p w14:paraId="7B5208B9" w14:textId="77777777" w:rsidR="00963C95" w:rsidRPr="000113FB" w:rsidRDefault="00092606">
      <w:pPr>
        <w:spacing w:after="136" w:line="248" w:lineRule="auto"/>
        <w:ind w:left="0" w:right="5095" w:firstLine="0"/>
        <w:rPr>
          <w:color w:val="auto"/>
          <w:lang w:val="es-ES"/>
        </w:rPr>
      </w:pPr>
      <w:r w:rsidRPr="000113FB">
        <w:rPr>
          <w:color w:val="auto"/>
          <w:sz w:val="28"/>
          <w:lang w:val="es-ES"/>
        </w:rPr>
        <w:t xml:space="preserve">                                                     </w:t>
      </w:r>
      <w:r w:rsidRPr="000113FB">
        <w:rPr>
          <w:color w:val="auto"/>
          <w:lang w:val="es-ES"/>
        </w:rPr>
        <w:t xml:space="preserve"> </w:t>
      </w:r>
    </w:p>
    <w:p w14:paraId="58725E5A" w14:textId="77777777" w:rsidR="00AA723E" w:rsidRPr="00114F6A" w:rsidRDefault="00AA723E">
      <w:pPr>
        <w:spacing w:after="0"/>
        <w:ind w:left="0" w:firstLine="0"/>
        <w:rPr>
          <w:color w:val="auto"/>
          <w:lang w:val="es-ES"/>
        </w:rPr>
      </w:pPr>
    </w:p>
    <w:p w14:paraId="036DBBC0" w14:textId="0AED9B7A" w:rsidR="00963C95" w:rsidRPr="001C3393" w:rsidRDefault="00E64E5F" w:rsidP="000113FB">
      <w:pPr>
        <w:spacing w:after="0" w:line="360" w:lineRule="auto"/>
        <w:ind w:left="0" w:firstLine="0"/>
        <w:rPr>
          <w:color w:val="auto"/>
        </w:rPr>
      </w:pPr>
      <w:proofErr w:type="spellStart"/>
      <w:r w:rsidRPr="001C3393">
        <w:rPr>
          <w:color w:val="auto"/>
        </w:rPr>
        <w:t>Fuente</w:t>
      </w:r>
      <w:proofErr w:type="spellEnd"/>
      <w:r w:rsidRPr="001C3393">
        <w:rPr>
          <w:color w:val="auto"/>
        </w:rPr>
        <w:t>:</w:t>
      </w:r>
    </w:p>
    <w:p w14:paraId="0D397B5A" w14:textId="07F469C7" w:rsidR="00E64E5F" w:rsidRPr="00513BD5" w:rsidRDefault="00513BD5" w:rsidP="000113FB">
      <w:pPr>
        <w:spacing w:after="0" w:line="360" w:lineRule="auto"/>
        <w:ind w:left="0" w:firstLine="0"/>
        <w:rPr>
          <w:color w:val="auto"/>
        </w:rPr>
      </w:pPr>
      <w:r>
        <w:t>Vi i verden 3</w:t>
      </w:r>
      <w:r w:rsidR="00E64E5F" w:rsidRPr="00513BD5">
        <w:rPr>
          <w:color w:val="auto"/>
        </w:rPr>
        <w:t xml:space="preserve">, Børresen, Larsen y </w:t>
      </w:r>
      <w:proofErr w:type="spellStart"/>
      <w:r w:rsidR="00E64E5F" w:rsidRPr="00513BD5">
        <w:rPr>
          <w:color w:val="auto"/>
        </w:rPr>
        <w:t>Nustad</w:t>
      </w:r>
      <w:proofErr w:type="spellEnd"/>
      <w:r w:rsidR="00E64E5F" w:rsidRPr="00513BD5">
        <w:rPr>
          <w:color w:val="auto"/>
        </w:rPr>
        <w:t>, 2007</w:t>
      </w:r>
    </w:p>
    <w:p w14:paraId="17029E2E" w14:textId="7DE01F03" w:rsidR="00E64E5F" w:rsidRDefault="00F8741F" w:rsidP="000113FB">
      <w:pPr>
        <w:spacing w:after="0" w:line="360" w:lineRule="auto"/>
        <w:ind w:left="0" w:firstLine="0"/>
        <w:rPr>
          <w:color w:val="auto"/>
          <w:lang w:val="es-ES"/>
        </w:rPr>
      </w:pPr>
      <w:hyperlink r:id="rId15">
        <w:r w:rsidR="000113FB" w:rsidRPr="000113FB">
          <w:rPr>
            <w:color w:val="0000FF"/>
            <w:u w:val="single" w:color="0000FF"/>
            <w:lang w:val="es-ES"/>
          </w:rPr>
          <w:t>http://www.buddhistforbundet.no</w:t>
        </w:r>
      </w:hyperlink>
      <w:r w:rsidR="00E64E5F" w:rsidRPr="000113FB">
        <w:rPr>
          <w:color w:val="auto"/>
          <w:lang w:val="es-ES"/>
        </w:rPr>
        <w:t xml:space="preserve"> </w:t>
      </w:r>
      <w:r w:rsidR="000113FB">
        <w:rPr>
          <w:color w:val="auto"/>
          <w:lang w:val="es-ES"/>
        </w:rPr>
        <w:t xml:space="preserve"> </w:t>
      </w:r>
      <w:r w:rsidR="00E64E5F" w:rsidRPr="000113FB">
        <w:rPr>
          <w:color w:val="auto"/>
          <w:lang w:val="es-ES"/>
        </w:rPr>
        <w:t>(Última actualización el 3 de febrero de 2021)</w:t>
      </w:r>
    </w:p>
    <w:p w14:paraId="1A12B219" w14:textId="77777777" w:rsidR="00F47EF9" w:rsidRPr="000113FB" w:rsidRDefault="00F47EF9" w:rsidP="000113FB">
      <w:pPr>
        <w:spacing w:after="0" w:line="360" w:lineRule="auto"/>
        <w:ind w:left="0" w:firstLine="0"/>
        <w:rPr>
          <w:color w:val="auto"/>
          <w:u w:val="single"/>
          <w:lang w:val="es-ES"/>
        </w:rPr>
      </w:pPr>
    </w:p>
    <w:sectPr w:rsidR="00F47EF9" w:rsidRPr="000113FB">
      <w:headerReference w:type="default" r:id="rId16"/>
      <w:footerReference w:type="default" r:id="rId17"/>
      <w:pgSz w:w="11899" w:h="16841"/>
      <w:pgMar w:top="1183" w:right="1649" w:bottom="1155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514C" w14:textId="77777777" w:rsidR="00F8741F" w:rsidRDefault="00F8741F" w:rsidP="00F8741F">
      <w:pPr>
        <w:spacing w:after="0" w:line="240" w:lineRule="auto"/>
      </w:pPr>
      <w:r>
        <w:separator/>
      </w:r>
    </w:p>
  </w:endnote>
  <w:endnote w:type="continuationSeparator" w:id="0">
    <w:p w14:paraId="540BADA2" w14:textId="77777777" w:rsidR="00F8741F" w:rsidRDefault="00F8741F" w:rsidP="00F8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1B62" w14:textId="2F0385B0" w:rsidR="00F8741F" w:rsidRDefault="00F8741F" w:rsidP="00F8741F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A212" w14:textId="77777777" w:rsidR="00F8741F" w:rsidRDefault="00F8741F" w:rsidP="00F8741F">
      <w:pPr>
        <w:spacing w:after="0" w:line="240" w:lineRule="auto"/>
      </w:pPr>
      <w:r>
        <w:separator/>
      </w:r>
    </w:p>
  </w:footnote>
  <w:footnote w:type="continuationSeparator" w:id="0">
    <w:p w14:paraId="20815A12" w14:textId="77777777" w:rsidR="00F8741F" w:rsidRDefault="00F8741F" w:rsidP="00F8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BD3D" w14:textId="17DB3344" w:rsidR="00F8741F" w:rsidRDefault="00F8741F">
    <w:pPr>
      <w:pStyle w:val="Topptekst"/>
    </w:pPr>
    <w:r>
      <w:t xml:space="preserve">Å leve som buddhist- spansk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B8"/>
    <w:multiLevelType w:val="hybridMultilevel"/>
    <w:tmpl w:val="2118E65E"/>
    <w:lvl w:ilvl="0" w:tplc="5262DDF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E0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8189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E0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DA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05FF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1E9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EE2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4AB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F554AE"/>
    <w:multiLevelType w:val="hybridMultilevel"/>
    <w:tmpl w:val="A8403A86"/>
    <w:lvl w:ilvl="0" w:tplc="7472CA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23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627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91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E1E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FE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E2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630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3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0597618">
    <w:abstractNumId w:val="0"/>
  </w:num>
  <w:num w:numId="2" w16cid:durableId="163853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95"/>
    <w:rsid w:val="00003AA0"/>
    <w:rsid w:val="000113FB"/>
    <w:rsid w:val="00065555"/>
    <w:rsid w:val="00092606"/>
    <w:rsid w:val="000F38D9"/>
    <w:rsid w:val="00113A3B"/>
    <w:rsid w:val="00114F6A"/>
    <w:rsid w:val="0018600E"/>
    <w:rsid w:val="00191654"/>
    <w:rsid w:val="001C3393"/>
    <w:rsid w:val="001E060F"/>
    <w:rsid w:val="00215AC9"/>
    <w:rsid w:val="002960B9"/>
    <w:rsid w:val="00334D84"/>
    <w:rsid w:val="003435CD"/>
    <w:rsid w:val="0035695F"/>
    <w:rsid w:val="003D2577"/>
    <w:rsid w:val="003D57D2"/>
    <w:rsid w:val="004A4695"/>
    <w:rsid w:val="00513BD5"/>
    <w:rsid w:val="006A3296"/>
    <w:rsid w:val="00762EC5"/>
    <w:rsid w:val="0076323C"/>
    <w:rsid w:val="008A17C3"/>
    <w:rsid w:val="00906C27"/>
    <w:rsid w:val="00963C95"/>
    <w:rsid w:val="00970C95"/>
    <w:rsid w:val="00977373"/>
    <w:rsid w:val="00996EC2"/>
    <w:rsid w:val="00A34ADA"/>
    <w:rsid w:val="00A63ED8"/>
    <w:rsid w:val="00A640F6"/>
    <w:rsid w:val="00AA723E"/>
    <w:rsid w:val="00AD34E8"/>
    <w:rsid w:val="00B15BAC"/>
    <w:rsid w:val="00B47920"/>
    <w:rsid w:val="00B9076A"/>
    <w:rsid w:val="00C00E4E"/>
    <w:rsid w:val="00C12941"/>
    <w:rsid w:val="00C41EA5"/>
    <w:rsid w:val="00CC1BF6"/>
    <w:rsid w:val="00E54B26"/>
    <w:rsid w:val="00E64E5F"/>
    <w:rsid w:val="00EC070C"/>
    <w:rsid w:val="00F47EF9"/>
    <w:rsid w:val="00F8741F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6BBD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59" w:lineRule="auto"/>
      <w:ind w:left="10" w:hanging="10"/>
    </w:pPr>
    <w:rPr>
      <w:rFonts w:ascii="Calibri" w:eastAsia="Calibri" w:hAnsi="Calibri" w:cs="Calibri"/>
      <w:color w:val="000000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character" w:styleId="Hyperkobling">
    <w:name w:val="Hyperlink"/>
    <w:basedOn w:val="Standardskriftforavsnitt"/>
    <w:uiPriority w:val="99"/>
    <w:unhideWhenUsed/>
    <w:rsid w:val="00E64E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E5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8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1F"/>
    <w:rPr>
      <w:rFonts w:ascii="Calibri" w:eastAsia="Calibri" w:hAnsi="Calibri" w:cs="Calibri"/>
      <w:color w:val="000000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F8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1F"/>
    <w:rPr>
      <w:rFonts w:ascii="Calibri" w:eastAsia="Calibri" w:hAnsi="Calibri" w:cs="Calibri"/>
      <w:color w:val="000000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buddhistforbundet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DA00-8291-4694-8DCF-418BCB76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B0E20-DDE7-495D-9B58-8752CCE9EF98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3.xml><?xml version="1.0" encoding="utf-8"?>
<ds:datastoreItem xmlns:ds="http://schemas.openxmlformats.org/officeDocument/2006/customXml" ds:itemID="{AC1DC1E5-8772-44D3-B005-03D049AE8F07}"/>
</file>

<file path=customXml/itemProps4.xml><?xml version="1.0" encoding="utf-8"?>
<ds:datastoreItem xmlns:ds="http://schemas.openxmlformats.org/officeDocument/2006/customXml" ds:itemID="{8060A4E5-AEF0-4261-BA2D-0288F486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cp:lastModifiedBy>Lene Østli</cp:lastModifiedBy>
  <cp:revision>3</cp:revision>
  <dcterms:created xsi:type="dcterms:W3CDTF">2023-01-27T08:26:00Z</dcterms:created>
  <dcterms:modified xsi:type="dcterms:W3CDTF">2023-01-27T08:29:00Z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